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17" w:rsidRPr="00513C17" w:rsidRDefault="00513C17" w:rsidP="00513C17">
      <w:pPr>
        <w:spacing w:after="0" w:line="240" w:lineRule="auto"/>
        <w:rPr>
          <w:rFonts w:eastAsia="Times New Roman" w:cs="Times New Roman"/>
          <w:b/>
          <w:sz w:val="28"/>
          <w:szCs w:val="24"/>
          <w:u w:val="single"/>
          <w:lang w:eastAsia="de-DE"/>
        </w:rPr>
      </w:pPr>
      <w:r w:rsidRPr="00513C17">
        <w:rPr>
          <w:rFonts w:eastAsia="Times New Roman" w:cs="Times New Roman"/>
          <w:b/>
          <w:sz w:val="28"/>
          <w:szCs w:val="24"/>
          <w:u w:val="single"/>
          <w:lang w:eastAsia="de-DE"/>
        </w:rPr>
        <w:fldChar w:fldCharType="begin"/>
      </w:r>
      <w:r w:rsidRPr="00513C17">
        <w:rPr>
          <w:rFonts w:eastAsia="Times New Roman" w:cs="Times New Roman"/>
          <w:b/>
          <w:sz w:val="28"/>
          <w:szCs w:val="24"/>
          <w:u w:val="single"/>
          <w:lang w:eastAsia="de-DE"/>
        </w:rPr>
        <w:instrText xml:space="preserve"> HYPERLINK "http://www.trilux.com/" \l "collapse2efg" </w:instrText>
      </w:r>
      <w:r w:rsidRPr="00513C17">
        <w:rPr>
          <w:rFonts w:eastAsia="Times New Roman" w:cs="Times New Roman"/>
          <w:b/>
          <w:sz w:val="28"/>
          <w:szCs w:val="24"/>
          <w:u w:val="single"/>
          <w:lang w:eastAsia="de-DE"/>
        </w:rPr>
        <w:fldChar w:fldCharType="separate"/>
      </w:r>
      <w:r w:rsidRPr="00513C17">
        <w:rPr>
          <w:rFonts w:eastAsia="Times New Roman" w:cs="Times New Roman"/>
          <w:b/>
          <w:sz w:val="28"/>
          <w:szCs w:val="24"/>
          <w:u w:val="single"/>
          <w:lang w:eastAsia="de-DE"/>
        </w:rPr>
        <w:t>Bachelor</w:t>
      </w:r>
      <w:bookmarkStart w:id="0" w:name="_GoBack"/>
      <w:bookmarkEnd w:id="0"/>
      <w:r w:rsidRPr="00513C17">
        <w:rPr>
          <w:rFonts w:eastAsia="Times New Roman" w:cs="Times New Roman"/>
          <w:b/>
          <w:sz w:val="28"/>
          <w:szCs w:val="24"/>
          <w:u w:val="single"/>
          <w:lang w:eastAsia="de-DE"/>
        </w:rPr>
        <w:t xml:space="preserve"> </w:t>
      </w:r>
      <w:proofErr w:type="spellStart"/>
      <w:r w:rsidRPr="00513C17">
        <w:rPr>
          <w:rFonts w:eastAsia="Times New Roman" w:cs="Times New Roman"/>
          <w:b/>
          <w:sz w:val="28"/>
          <w:szCs w:val="24"/>
          <w:u w:val="single"/>
          <w:lang w:eastAsia="de-DE"/>
        </w:rPr>
        <w:t>of</w:t>
      </w:r>
      <w:proofErr w:type="spellEnd"/>
      <w:r w:rsidRPr="00513C17">
        <w:rPr>
          <w:rFonts w:eastAsia="Times New Roman" w:cs="Times New Roman"/>
          <w:b/>
          <w:sz w:val="28"/>
          <w:szCs w:val="24"/>
          <w:u w:val="single"/>
          <w:lang w:eastAsia="de-DE"/>
        </w:rPr>
        <w:t xml:space="preserve"> Arts (dualer Studiengang Wirtschaftswissenschaften) </w:t>
      </w:r>
      <w:r w:rsidRPr="00513C17">
        <w:rPr>
          <w:rFonts w:eastAsia="Times New Roman" w:cs="Times New Roman"/>
          <w:b/>
          <w:sz w:val="28"/>
          <w:szCs w:val="24"/>
          <w:u w:val="single"/>
          <w:lang w:eastAsia="de-DE"/>
        </w:rPr>
        <w:fldChar w:fldCharType="end"/>
      </w:r>
    </w:p>
    <w:p w:rsidR="00513C17" w:rsidRPr="00513C17" w:rsidRDefault="00513C17" w:rsidP="00513C1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b/>
          <w:bCs/>
          <w:sz w:val="24"/>
          <w:szCs w:val="24"/>
          <w:lang w:eastAsia="de-DE"/>
        </w:rPr>
        <w:t>Ihre Aufgaben:</w:t>
      </w:r>
      <w:r w:rsidRPr="00513C17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513C17" w:rsidRPr="00513C17" w:rsidRDefault="00513C17" w:rsidP="00513C1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Eine speziell für Abiturientinnen und Abiturienten entwickelte Verzahnung aus kaufmännisch-praktischer und theoretisch-wissenschaftlicher Ausbildung. Theorie und Praxis sind keine ausschließenden Gegensätze, sondern bedingen sich wechselseitig. Die Auszubildenden studieren 6 Semester an der Verwaltungs- und Wirtschaftsakademie in Lippstadt oder Arnsberg.</w:t>
      </w:r>
      <w:r w:rsidRPr="00513C17">
        <w:rPr>
          <w:rFonts w:eastAsia="Times New Roman" w:cs="Times New Roman"/>
          <w:sz w:val="24"/>
          <w:szCs w:val="24"/>
          <w:lang w:eastAsia="de-DE"/>
        </w:rPr>
        <w:br/>
      </w:r>
      <w:r w:rsidRPr="00513C17">
        <w:rPr>
          <w:rFonts w:eastAsia="Times New Roman" w:cs="Times New Roman"/>
          <w:sz w:val="24"/>
          <w:szCs w:val="24"/>
          <w:lang w:eastAsia="de-DE"/>
        </w:rPr>
        <w:br/>
        <w:t>Die Ausbildung wird in zwei Stufen durchgeführt. Die erste Stufe umfasst 1,5 Jahren (drei Semester):</w:t>
      </w:r>
    </w:p>
    <w:p w:rsidR="00513C17" w:rsidRPr="00513C17" w:rsidRDefault="00513C17" w:rsidP="00513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Abschluss mit der Abschlussprüfung zur Industriekauffrau/-mann vor zuständiger Industrie- und Handelskammer. Zur Vorbereitung auf diese Abschlussprüfung besuchen die Studierenden im 1. Jahr die Berufsschule.</w:t>
      </w:r>
    </w:p>
    <w:p w:rsidR="00513C17" w:rsidRPr="00513C17" w:rsidRDefault="00513C17" w:rsidP="00513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Vier Tage in der Woche im Ausbildungsbetrieb</w:t>
      </w:r>
    </w:p>
    <w:p w:rsidR="00513C17" w:rsidRPr="00513C17" w:rsidRDefault="00513C17" w:rsidP="00513C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Zwei Tage in der Woche wissenschaftliche Vorlesungen an der Akademie</w:t>
      </w:r>
    </w:p>
    <w:p w:rsidR="00513C17" w:rsidRPr="00513C17" w:rsidRDefault="00513C17" w:rsidP="00513C1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Die zweite Stufe umfasst 2 Jahre (4 Semester):</w:t>
      </w:r>
    </w:p>
    <w:p w:rsidR="00513C17" w:rsidRPr="00513C17" w:rsidRDefault="00513C17" w:rsidP="00513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wissenschaftlichen Lehrveranstaltungen</w:t>
      </w:r>
    </w:p>
    <w:p w:rsidR="00513C17" w:rsidRPr="00513C17" w:rsidRDefault="00513C17" w:rsidP="00513C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Vermittlung weiterer theoretischer Kenntnisse.</w:t>
      </w:r>
    </w:p>
    <w:p w:rsidR="00513C17" w:rsidRPr="00513C17" w:rsidRDefault="00513C17" w:rsidP="00513C1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 xml:space="preserve">Der Studiengang zum/zur Betriebswirt/in (Bachelor </w:t>
      </w:r>
      <w:proofErr w:type="spellStart"/>
      <w:r w:rsidRPr="00513C17">
        <w:rPr>
          <w:rFonts w:eastAsia="Times New Roman" w:cs="Times New Roman"/>
          <w:sz w:val="24"/>
          <w:szCs w:val="24"/>
          <w:lang w:eastAsia="de-DE"/>
        </w:rPr>
        <w:t>of</w:t>
      </w:r>
      <w:proofErr w:type="spellEnd"/>
      <w:r w:rsidRPr="00513C17">
        <w:rPr>
          <w:rFonts w:eastAsia="Times New Roman" w:cs="Times New Roman"/>
          <w:sz w:val="24"/>
          <w:szCs w:val="24"/>
          <w:lang w:eastAsia="de-DE"/>
        </w:rPr>
        <w:t xml:space="preserve"> Arts) endet mit der Prüfung nach 3,5 Jahren und der Anfertigung der Bachelorarbeit.</w:t>
      </w:r>
      <w:r w:rsidRPr="00513C17">
        <w:rPr>
          <w:rFonts w:eastAsia="Times New Roman" w:cs="Times New Roman"/>
          <w:sz w:val="24"/>
          <w:szCs w:val="24"/>
          <w:lang w:eastAsia="de-DE"/>
        </w:rPr>
        <w:br/>
      </w:r>
      <w:r w:rsidRPr="00513C17">
        <w:rPr>
          <w:rFonts w:eastAsia="Times New Roman" w:cs="Times New Roman"/>
          <w:sz w:val="24"/>
          <w:szCs w:val="24"/>
          <w:lang w:eastAsia="de-DE"/>
        </w:rPr>
        <w:br/>
      </w:r>
      <w:r w:rsidRPr="00513C17">
        <w:rPr>
          <w:rFonts w:eastAsia="Times New Roman" w:cs="Times New Roman"/>
          <w:b/>
          <w:bCs/>
          <w:sz w:val="24"/>
          <w:szCs w:val="24"/>
          <w:lang w:eastAsia="de-DE"/>
        </w:rPr>
        <w:t>Ausbildungsdauer:</w:t>
      </w:r>
      <w:r w:rsidRPr="00513C17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513C17" w:rsidRPr="00513C17" w:rsidRDefault="00513C17" w:rsidP="00513C1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3,5 Jahre</w:t>
      </w:r>
      <w:r w:rsidRPr="00513C17">
        <w:rPr>
          <w:rFonts w:eastAsia="Times New Roman" w:cs="Times New Roman"/>
          <w:sz w:val="24"/>
          <w:szCs w:val="24"/>
          <w:lang w:eastAsia="de-DE"/>
        </w:rPr>
        <w:br/>
      </w:r>
      <w:r w:rsidRPr="00513C17">
        <w:rPr>
          <w:rFonts w:eastAsia="Times New Roman" w:cs="Times New Roman"/>
          <w:sz w:val="24"/>
          <w:szCs w:val="24"/>
          <w:lang w:eastAsia="de-DE"/>
        </w:rPr>
        <w:br/>
      </w:r>
      <w:r w:rsidRPr="00513C17">
        <w:rPr>
          <w:rFonts w:eastAsia="Times New Roman" w:cs="Times New Roman"/>
          <w:b/>
          <w:bCs/>
          <w:sz w:val="24"/>
          <w:szCs w:val="24"/>
          <w:lang w:eastAsia="de-DE"/>
        </w:rPr>
        <w:t>Berufsschule</w:t>
      </w:r>
      <w:r w:rsidRPr="00513C17">
        <w:rPr>
          <w:rFonts w:eastAsia="Times New Roman" w:cs="Times New Roman"/>
          <w:sz w:val="24"/>
          <w:szCs w:val="24"/>
          <w:lang w:eastAsia="de-DE"/>
        </w:rPr>
        <w:t xml:space="preserve">: </w:t>
      </w:r>
    </w:p>
    <w:p w:rsidR="00513C17" w:rsidRPr="00513C17" w:rsidRDefault="00513C17" w:rsidP="00513C1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(1.-3. Semester) : Berufskolleg für Wirtschaft und Verwaltung des HSK, Arnsberg oder Lippe-Berufskolleg, Berufskolleg des Kreises Soest, Lippstadt</w:t>
      </w:r>
    </w:p>
    <w:p w:rsidR="00513C17" w:rsidRPr="00513C17" w:rsidRDefault="00513C17" w:rsidP="00513C1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b/>
          <w:bCs/>
          <w:sz w:val="24"/>
          <w:szCs w:val="24"/>
          <w:lang w:eastAsia="de-DE"/>
        </w:rPr>
        <w:t>Voraussetzungen:</w:t>
      </w:r>
    </w:p>
    <w:p w:rsidR="00513C17" w:rsidRPr="00513C17" w:rsidRDefault="00513C17" w:rsidP="00513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allgemeine Hochschulreife</w:t>
      </w:r>
    </w:p>
    <w:p w:rsidR="00513C17" w:rsidRPr="00513C17" w:rsidRDefault="00513C17" w:rsidP="00513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sz w:val="24"/>
          <w:szCs w:val="24"/>
          <w:lang w:eastAsia="de-DE"/>
        </w:rPr>
        <w:t>Handelsschule</w:t>
      </w:r>
    </w:p>
    <w:p w:rsidR="00513C17" w:rsidRPr="00513C17" w:rsidRDefault="00513C17" w:rsidP="00513C1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513C17">
        <w:rPr>
          <w:rFonts w:eastAsia="Times New Roman" w:cs="Times New Roman"/>
          <w:i/>
          <w:iCs/>
          <w:sz w:val="24"/>
          <w:szCs w:val="24"/>
          <w:lang w:eastAsia="de-DE"/>
        </w:rPr>
        <w:t xml:space="preserve">Die Bewerbungsfrist für diesen Ausbildungsberuf endet am 31.08.2014. </w:t>
      </w:r>
    </w:p>
    <w:p w:rsidR="00051529" w:rsidRDefault="00051529"/>
    <w:sectPr w:rsidR="00051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369"/>
    <w:multiLevelType w:val="multilevel"/>
    <w:tmpl w:val="0B0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C5FCE"/>
    <w:multiLevelType w:val="multilevel"/>
    <w:tmpl w:val="59DC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46A03"/>
    <w:multiLevelType w:val="multilevel"/>
    <w:tmpl w:val="76F8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17"/>
    <w:rsid w:val="00051529"/>
    <w:rsid w:val="00513C17"/>
    <w:rsid w:val="00C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13C1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1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3C17"/>
    <w:rPr>
      <w:b/>
      <w:bCs/>
    </w:rPr>
  </w:style>
  <w:style w:type="character" w:styleId="Hervorhebung">
    <w:name w:val="Emphasis"/>
    <w:basedOn w:val="Absatz-Standardschriftart"/>
    <w:uiPriority w:val="20"/>
    <w:qFormat/>
    <w:rsid w:val="00513C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13C1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1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13C17"/>
    <w:rPr>
      <w:b/>
      <w:bCs/>
    </w:rPr>
  </w:style>
  <w:style w:type="character" w:styleId="Hervorhebung">
    <w:name w:val="Emphasis"/>
    <w:basedOn w:val="Absatz-Standardschriftart"/>
    <w:uiPriority w:val="20"/>
    <w:qFormat/>
    <w:rsid w:val="00513C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5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0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9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76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Trilux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INTN</dc:creator>
  <cp:lastModifiedBy>Praktikant INTN</cp:lastModifiedBy>
  <cp:revision>1</cp:revision>
  <dcterms:created xsi:type="dcterms:W3CDTF">2014-05-22T12:43:00Z</dcterms:created>
  <dcterms:modified xsi:type="dcterms:W3CDTF">2014-05-22T12:44:00Z</dcterms:modified>
</cp:coreProperties>
</file>