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264F6" w14:textId="77777777" w:rsidR="00DF44BD" w:rsidRPr="00B617F6" w:rsidRDefault="00DF44BD" w:rsidP="00A92447">
      <w:pPr>
        <w:tabs>
          <w:tab w:val="right" w:pos="10440"/>
        </w:tabs>
        <w:spacing w:line="100" w:lineRule="atLeast"/>
        <w:ind w:right="23"/>
        <w:rPr>
          <w:rFonts w:ascii="Arial" w:hAnsi="Arial"/>
        </w:rPr>
      </w:pPr>
    </w:p>
    <w:tbl>
      <w:tblPr>
        <w:tblpPr w:leftFromText="141" w:rightFromText="141" w:vertAnchor="text" w:horzAnchor="page" w:tblpX="922" w:tblpY="532"/>
        <w:tblW w:w="10135" w:type="dxa"/>
        <w:tblBorders>
          <w:bottom w:val="dotted" w:sz="18" w:space="0" w:color="auto"/>
        </w:tblBorders>
        <w:tblCellMar>
          <w:left w:w="70" w:type="dxa"/>
          <w:right w:w="70" w:type="dxa"/>
        </w:tblCellMar>
        <w:tblLook w:val="0000" w:firstRow="0" w:lastRow="0" w:firstColumn="0" w:lastColumn="0" w:noHBand="0" w:noVBand="0"/>
      </w:tblPr>
      <w:tblGrid>
        <w:gridCol w:w="10135"/>
      </w:tblGrid>
      <w:tr w:rsidR="00DF44BD" w:rsidRPr="00493007" w14:paraId="031AE52A" w14:textId="77777777" w:rsidTr="005C705A">
        <w:trPr>
          <w:trHeight w:val="1136"/>
        </w:trPr>
        <w:tc>
          <w:tcPr>
            <w:tcW w:w="10135" w:type="dxa"/>
          </w:tcPr>
          <w:p w14:paraId="46C80955" w14:textId="77777777" w:rsidR="00DF44BD" w:rsidRPr="00F270B2" w:rsidRDefault="00DF44BD" w:rsidP="00A92447">
            <w:pPr>
              <w:spacing w:line="100" w:lineRule="atLeast"/>
              <w:ind w:right="135"/>
              <w:rPr>
                <w:rFonts w:ascii="Arial" w:hAnsi="Arial" w:cs="Arial"/>
                <w:b/>
                <w:color w:val="000000"/>
              </w:rPr>
            </w:pPr>
            <w:r w:rsidRPr="00F270B2">
              <w:rPr>
                <w:rStyle w:val="A0"/>
                <w:rFonts w:ascii="Arial" w:hAnsi="Arial"/>
                <w:b/>
                <w:color w:val="000000"/>
                <w:sz w:val="80"/>
              </w:rPr>
              <w:t>Pers</w:t>
            </w:r>
            <w:r w:rsidR="00FC282E" w:rsidRPr="00F270B2">
              <w:rPr>
                <w:rStyle w:val="A0"/>
                <w:rFonts w:ascii="Arial" w:hAnsi="Arial"/>
                <w:b/>
                <w:color w:val="000000"/>
                <w:sz w:val="80"/>
              </w:rPr>
              <w:t>bericht</w:t>
            </w:r>
          </w:p>
        </w:tc>
      </w:tr>
    </w:tbl>
    <w:p w14:paraId="39D62339" w14:textId="77777777" w:rsidR="00DF44BD" w:rsidRPr="00442332" w:rsidRDefault="00DF44BD" w:rsidP="00A92447">
      <w:pPr>
        <w:pStyle w:val="Default"/>
        <w:spacing w:line="100" w:lineRule="atLeast"/>
        <w:ind w:right="135"/>
        <w:rPr>
          <w:rFonts w:ascii="Arial" w:hAnsi="Arial" w:cs="Arial"/>
        </w:rPr>
      </w:pPr>
    </w:p>
    <w:p w14:paraId="67120691" w14:textId="77777777" w:rsidR="00DF44BD" w:rsidRPr="0046284A" w:rsidRDefault="00DF44BD" w:rsidP="00A92447">
      <w:pPr>
        <w:pStyle w:val="Default"/>
        <w:spacing w:line="100" w:lineRule="atLeast"/>
        <w:ind w:right="135"/>
        <w:rPr>
          <w:rFonts w:ascii="Arial" w:hAnsi="Arial" w:cs="Arial"/>
          <w:color w:val="auto"/>
        </w:rPr>
      </w:pPr>
    </w:p>
    <w:p w14:paraId="3992D6BF" w14:textId="32E35837" w:rsidR="00DF44BD" w:rsidRPr="00DA56F2" w:rsidRDefault="00DF44BD" w:rsidP="00A92447">
      <w:pPr>
        <w:pStyle w:val="Default"/>
        <w:spacing w:line="100" w:lineRule="atLeast"/>
        <w:ind w:right="135"/>
        <w:rPr>
          <w:rFonts w:ascii="Arial" w:hAnsi="Arial" w:cs="Arial"/>
          <w:color w:val="auto"/>
        </w:rPr>
      </w:pPr>
      <w:r w:rsidRPr="00DA56F2">
        <w:rPr>
          <w:rFonts w:ascii="Arial" w:hAnsi="Arial" w:cs="Arial"/>
          <w:color w:val="auto"/>
        </w:rPr>
        <w:t xml:space="preserve">TRILUX </w:t>
      </w:r>
      <w:proofErr w:type="spellStart"/>
      <w:r w:rsidR="007A4F39">
        <w:rPr>
          <w:rFonts w:ascii="Arial" w:hAnsi="Arial" w:cs="Arial"/>
          <w:color w:val="auto"/>
        </w:rPr>
        <w:t>Akademie</w:t>
      </w:r>
      <w:proofErr w:type="spellEnd"/>
      <w:r w:rsidR="007A4F39">
        <w:rPr>
          <w:rFonts w:ascii="Arial" w:hAnsi="Arial" w:cs="Arial"/>
          <w:color w:val="auto"/>
        </w:rPr>
        <w:t xml:space="preserve"> </w:t>
      </w:r>
      <w:r w:rsidR="0056541C">
        <w:rPr>
          <w:rFonts w:ascii="Arial" w:hAnsi="Arial" w:cs="Arial"/>
          <w:color w:val="auto"/>
        </w:rPr>
        <w:t xml:space="preserve">breidt </w:t>
      </w:r>
      <w:r w:rsidR="007A4F39">
        <w:rPr>
          <w:rFonts w:ascii="Arial" w:hAnsi="Arial" w:cs="Arial"/>
          <w:color w:val="auto"/>
        </w:rPr>
        <w:t>programma</w:t>
      </w:r>
      <w:r w:rsidR="0056541C">
        <w:rPr>
          <w:rFonts w:ascii="Arial" w:hAnsi="Arial" w:cs="Arial"/>
          <w:color w:val="auto"/>
        </w:rPr>
        <w:t xml:space="preserve"> in </w:t>
      </w:r>
      <w:r w:rsidR="007A4F39">
        <w:rPr>
          <w:rFonts w:ascii="Arial" w:hAnsi="Arial" w:cs="Arial"/>
          <w:color w:val="auto"/>
        </w:rPr>
        <w:t>2016</w:t>
      </w:r>
      <w:r w:rsidR="0056541C">
        <w:rPr>
          <w:rFonts w:ascii="Arial" w:hAnsi="Arial" w:cs="Arial"/>
          <w:color w:val="auto"/>
        </w:rPr>
        <w:t xml:space="preserve"> verder uit</w:t>
      </w:r>
    </w:p>
    <w:p w14:paraId="514530B5" w14:textId="77777777" w:rsidR="001153F9" w:rsidRPr="00DA56F2" w:rsidRDefault="001153F9" w:rsidP="00A92447">
      <w:pPr>
        <w:pStyle w:val="Default"/>
        <w:spacing w:line="100" w:lineRule="atLeast"/>
        <w:ind w:right="135"/>
        <w:rPr>
          <w:rFonts w:ascii="Arial" w:hAnsi="Arial" w:cs="Arial"/>
          <w:color w:val="auto"/>
        </w:rPr>
      </w:pPr>
    </w:p>
    <w:p w14:paraId="31273F1E" w14:textId="4B06D127" w:rsidR="007A4F39" w:rsidRPr="00B4299E" w:rsidRDefault="007A4F39" w:rsidP="007A4F39">
      <w:pPr>
        <w:rPr>
          <w:rFonts w:ascii="Arial" w:hAnsi="Arial" w:cs="Arial"/>
          <w:sz w:val="52"/>
        </w:rPr>
      </w:pPr>
      <w:r w:rsidRPr="00B4299E">
        <w:rPr>
          <w:rFonts w:ascii="Arial" w:hAnsi="Arial" w:cs="Arial"/>
          <w:b/>
          <w:sz w:val="52"/>
        </w:rPr>
        <w:t xml:space="preserve">Oriëntatie bieden, </w:t>
      </w:r>
      <w:r w:rsidR="00B4299E">
        <w:rPr>
          <w:rFonts w:ascii="Arial" w:hAnsi="Arial" w:cs="Arial"/>
          <w:b/>
          <w:sz w:val="52"/>
        </w:rPr>
        <w:br/>
      </w:r>
      <w:r w:rsidRPr="00B4299E">
        <w:rPr>
          <w:rFonts w:ascii="Arial" w:hAnsi="Arial" w:cs="Arial"/>
          <w:b/>
          <w:sz w:val="52"/>
        </w:rPr>
        <w:t>complexiteit wegnemen</w:t>
      </w:r>
      <w:r w:rsidRPr="00B4299E">
        <w:rPr>
          <w:rFonts w:ascii="Arial" w:hAnsi="Arial" w:cs="Arial"/>
          <w:sz w:val="52"/>
        </w:rPr>
        <w:t xml:space="preserve"> </w:t>
      </w:r>
    </w:p>
    <w:p w14:paraId="130AF3AB" w14:textId="77777777" w:rsidR="007A4F39" w:rsidRPr="007A4F39" w:rsidRDefault="007A4F39" w:rsidP="00B4299E">
      <w:pPr>
        <w:spacing w:line="300" w:lineRule="auto"/>
        <w:rPr>
          <w:rFonts w:ascii="Arial" w:hAnsi="Arial" w:cs="Arial"/>
        </w:rPr>
      </w:pPr>
    </w:p>
    <w:p w14:paraId="49AD2901" w14:textId="77777777" w:rsidR="007A4F39" w:rsidRDefault="007A4F39" w:rsidP="00B4299E">
      <w:pPr>
        <w:spacing w:line="300" w:lineRule="auto"/>
        <w:rPr>
          <w:rFonts w:ascii="Arial" w:hAnsi="Arial" w:cs="Arial"/>
        </w:rPr>
      </w:pPr>
      <w:r w:rsidRPr="007A4F39">
        <w:rPr>
          <w:rFonts w:ascii="Arial" w:hAnsi="Arial" w:cs="Arial"/>
        </w:rPr>
        <w:t xml:space="preserve">Dat is de insteek waarmee de TRILUX </w:t>
      </w:r>
      <w:proofErr w:type="spellStart"/>
      <w:r w:rsidRPr="007A4F39">
        <w:rPr>
          <w:rFonts w:ascii="Arial" w:hAnsi="Arial" w:cs="Arial"/>
        </w:rPr>
        <w:t>Akademie</w:t>
      </w:r>
      <w:proofErr w:type="spellEnd"/>
      <w:r w:rsidRPr="007A4F39">
        <w:rPr>
          <w:rFonts w:ascii="Arial" w:hAnsi="Arial" w:cs="Arial"/>
        </w:rPr>
        <w:t xml:space="preserve"> vorig jaar expandeerde naar de Benelux. Inmiddels vonden ruim 350 enthousiaste verlichtingsprofessionals de weg naar onze </w:t>
      </w:r>
      <w:proofErr w:type="spellStart"/>
      <w:r w:rsidRPr="007A4F39">
        <w:rPr>
          <w:rFonts w:ascii="Arial" w:hAnsi="Arial" w:cs="Arial"/>
        </w:rPr>
        <w:t>Akademie</w:t>
      </w:r>
      <w:proofErr w:type="spellEnd"/>
      <w:r w:rsidRPr="007A4F39">
        <w:rPr>
          <w:rFonts w:ascii="Arial" w:hAnsi="Arial" w:cs="Arial"/>
        </w:rPr>
        <w:t xml:space="preserve">. Voor een seminar in één van onze showrooms, een training op locatie of een </w:t>
      </w:r>
      <w:proofErr w:type="spellStart"/>
      <w:r w:rsidRPr="007A4F39">
        <w:rPr>
          <w:rFonts w:ascii="Arial" w:hAnsi="Arial" w:cs="Arial"/>
        </w:rPr>
        <w:t>webinar</w:t>
      </w:r>
      <w:proofErr w:type="spellEnd"/>
      <w:r w:rsidRPr="007A4F39">
        <w:rPr>
          <w:rFonts w:ascii="Arial" w:hAnsi="Arial" w:cs="Arial"/>
        </w:rPr>
        <w:t xml:space="preserve"> vanachter de eigen computer. Omdat de verlichtingsmarkt nog steeds niet stil staat en wij onze passie voor licht graag met u blijven delen, breiden wij ons aanbod in 2016 verder uit! </w:t>
      </w:r>
    </w:p>
    <w:p w14:paraId="4F36C508" w14:textId="77777777" w:rsidR="00FA7392" w:rsidRPr="007A4F39" w:rsidRDefault="00FA7392" w:rsidP="00B4299E">
      <w:pPr>
        <w:spacing w:line="300" w:lineRule="auto"/>
        <w:rPr>
          <w:rFonts w:ascii="Arial" w:hAnsi="Arial" w:cs="Arial"/>
        </w:rPr>
      </w:pPr>
    </w:p>
    <w:p w14:paraId="32ED2552" w14:textId="77991E0E" w:rsidR="00FA7392" w:rsidRPr="00FA7392" w:rsidRDefault="00FA7392" w:rsidP="00B4299E">
      <w:pPr>
        <w:spacing w:line="300" w:lineRule="auto"/>
        <w:rPr>
          <w:rFonts w:ascii="Arial" w:hAnsi="Arial" w:cs="Arial"/>
          <w:b/>
          <w:szCs w:val="40"/>
        </w:rPr>
      </w:pPr>
      <w:r w:rsidRPr="00FA7392">
        <w:rPr>
          <w:rFonts w:ascii="Arial" w:hAnsi="Arial" w:cs="Arial"/>
          <w:b/>
          <w:szCs w:val="40"/>
        </w:rPr>
        <w:t xml:space="preserve">De wereld van het </w:t>
      </w:r>
      <w:r w:rsidRPr="00FA7392">
        <w:rPr>
          <w:rFonts w:ascii="Arial" w:hAnsi="Arial" w:cs="Arial"/>
          <w:b/>
          <w:szCs w:val="40"/>
        </w:rPr>
        <w:t>licht staat nog immer niet stil</w:t>
      </w:r>
    </w:p>
    <w:p w14:paraId="2AED7C97" w14:textId="5AC85830" w:rsidR="00FA7392" w:rsidRDefault="00FA7392" w:rsidP="00B4299E">
      <w:pPr>
        <w:spacing w:line="300" w:lineRule="auto"/>
        <w:rPr>
          <w:rFonts w:ascii="Arial" w:hAnsi="Arial" w:cs="Arial"/>
          <w:szCs w:val="40"/>
        </w:rPr>
      </w:pPr>
      <w:r>
        <w:rPr>
          <w:rFonts w:ascii="Arial" w:hAnsi="Arial" w:cs="Arial"/>
          <w:szCs w:val="40"/>
        </w:rPr>
        <w:t>I</w:t>
      </w:r>
      <w:r w:rsidRPr="00FA7392">
        <w:rPr>
          <w:rFonts w:ascii="Arial" w:hAnsi="Arial" w:cs="Arial"/>
          <w:szCs w:val="40"/>
        </w:rPr>
        <w:t>ntegendeel. Normen worden bijgeschreven, aangepast en verbeterd naar de eisen die de gebruikers stellen.</w:t>
      </w:r>
      <w:r>
        <w:rPr>
          <w:rFonts w:ascii="Arial" w:hAnsi="Arial" w:cs="Arial"/>
          <w:szCs w:val="40"/>
        </w:rPr>
        <w:t xml:space="preserve"> </w:t>
      </w:r>
      <w:r w:rsidRPr="00FA7392">
        <w:rPr>
          <w:rFonts w:ascii="Arial" w:hAnsi="Arial" w:cs="Arial"/>
          <w:szCs w:val="40"/>
        </w:rPr>
        <w:t>Of dit nu de industriële gebruiker is, de sportbeoefenaar, iemand in een kantoor omgeving, de docent op school</w:t>
      </w:r>
      <w:r>
        <w:rPr>
          <w:rFonts w:ascii="Arial" w:hAnsi="Arial" w:cs="Arial"/>
          <w:szCs w:val="40"/>
        </w:rPr>
        <w:t xml:space="preserve"> </w:t>
      </w:r>
      <w:r w:rsidRPr="00FA7392">
        <w:rPr>
          <w:rFonts w:ascii="Arial" w:hAnsi="Arial" w:cs="Arial"/>
          <w:szCs w:val="40"/>
        </w:rPr>
        <w:t xml:space="preserve">of bij de </w:t>
      </w:r>
      <w:proofErr w:type="spellStart"/>
      <w:r w:rsidRPr="00FA7392">
        <w:rPr>
          <w:rFonts w:ascii="Arial" w:hAnsi="Arial" w:cs="Arial"/>
          <w:szCs w:val="40"/>
        </w:rPr>
        <w:t>retail</w:t>
      </w:r>
      <w:proofErr w:type="spellEnd"/>
      <w:r w:rsidRPr="00FA7392">
        <w:rPr>
          <w:rFonts w:ascii="Arial" w:hAnsi="Arial" w:cs="Arial"/>
          <w:szCs w:val="40"/>
        </w:rPr>
        <w:t xml:space="preserve"> beleving. Ook de energiezuinigheid van onze gebouwen wordt meer en meer onder de loep</w:t>
      </w:r>
      <w:r>
        <w:rPr>
          <w:rFonts w:ascii="Arial" w:hAnsi="Arial" w:cs="Arial"/>
          <w:szCs w:val="40"/>
        </w:rPr>
        <w:t xml:space="preserve"> </w:t>
      </w:r>
      <w:r w:rsidRPr="00FA7392">
        <w:rPr>
          <w:rFonts w:ascii="Arial" w:hAnsi="Arial" w:cs="Arial"/>
          <w:szCs w:val="40"/>
        </w:rPr>
        <w:t>genomen. Deze complexe materie heeft absoluut behoefte aan een academische en didactische benadering.</w:t>
      </w:r>
    </w:p>
    <w:p w14:paraId="52EC10C3" w14:textId="77777777" w:rsidR="00FA7392" w:rsidRPr="00FA7392" w:rsidRDefault="00FA7392" w:rsidP="00B4299E">
      <w:pPr>
        <w:spacing w:line="300" w:lineRule="auto"/>
        <w:rPr>
          <w:rFonts w:ascii="Arial" w:hAnsi="Arial" w:cs="Arial"/>
          <w:szCs w:val="40"/>
        </w:rPr>
      </w:pPr>
    </w:p>
    <w:p w14:paraId="7CF1F98B" w14:textId="69FF3311" w:rsidR="00B4299E" w:rsidRPr="00B4299E" w:rsidRDefault="00B4299E" w:rsidP="00B4299E">
      <w:pPr>
        <w:spacing w:line="300" w:lineRule="auto"/>
        <w:rPr>
          <w:rFonts w:ascii="Arial" w:hAnsi="Arial" w:cs="Arial"/>
          <w:b/>
          <w:szCs w:val="40"/>
        </w:rPr>
      </w:pPr>
      <w:r w:rsidRPr="00B4299E">
        <w:rPr>
          <w:rFonts w:ascii="Arial" w:hAnsi="Arial" w:cs="Arial"/>
          <w:b/>
          <w:szCs w:val="40"/>
        </w:rPr>
        <w:t>Light + Building 2016</w:t>
      </w:r>
    </w:p>
    <w:p w14:paraId="5C026279" w14:textId="77C36F7D" w:rsidR="00B4299E" w:rsidRDefault="00FA7392" w:rsidP="00B4299E">
      <w:pPr>
        <w:spacing w:line="300" w:lineRule="auto"/>
        <w:rPr>
          <w:rFonts w:ascii="Arial" w:hAnsi="Arial" w:cs="Arial"/>
          <w:szCs w:val="40"/>
        </w:rPr>
      </w:pPr>
      <w:r w:rsidRPr="00FA7392">
        <w:rPr>
          <w:rFonts w:ascii="Arial" w:hAnsi="Arial" w:cs="Arial"/>
          <w:szCs w:val="40"/>
        </w:rPr>
        <w:t xml:space="preserve">Dit jaar staat voor een groot gedeelte in het teken van de vakbeurs Light + Building in </w:t>
      </w:r>
      <w:bookmarkStart w:id="0" w:name="_GoBack"/>
      <w:r w:rsidRPr="00FA7392">
        <w:rPr>
          <w:rFonts w:ascii="Arial" w:hAnsi="Arial" w:cs="Arial"/>
          <w:szCs w:val="40"/>
        </w:rPr>
        <w:t>Frankfurt van</w:t>
      </w:r>
      <w:r w:rsidR="00B4299E">
        <w:rPr>
          <w:rFonts w:ascii="Arial" w:hAnsi="Arial" w:cs="Arial"/>
          <w:szCs w:val="40"/>
        </w:rPr>
        <w:t xml:space="preserve"> </w:t>
      </w:r>
      <w:r w:rsidRPr="00FA7392">
        <w:rPr>
          <w:rFonts w:ascii="Arial" w:hAnsi="Arial" w:cs="Arial"/>
          <w:szCs w:val="40"/>
        </w:rPr>
        <w:t xml:space="preserve">13 tot 18 Maart 2016. De beurs bij uitstek waar TRILUX in het </w:t>
      </w:r>
      <w:r w:rsidR="00B4299E">
        <w:rPr>
          <w:rFonts w:ascii="Arial" w:hAnsi="Arial" w:cs="Arial"/>
          <w:szCs w:val="40"/>
        </w:rPr>
        <w:t xml:space="preserve"> a</w:t>
      </w:r>
      <w:r w:rsidRPr="00FA7392">
        <w:rPr>
          <w:rFonts w:ascii="Arial" w:hAnsi="Arial" w:cs="Arial"/>
          <w:szCs w:val="40"/>
        </w:rPr>
        <w:t xml:space="preserve">lgemeen en haar </w:t>
      </w:r>
      <w:proofErr w:type="spellStart"/>
      <w:r w:rsidRPr="00FA7392">
        <w:rPr>
          <w:rFonts w:ascii="Arial" w:hAnsi="Arial" w:cs="Arial"/>
          <w:szCs w:val="40"/>
        </w:rPr>
        <w:t>Akademie</w:t>
      </w:r>
      <w:proofErr w:type="spellEnd"/>
      <w:r w:rsidRPr="00FA7392">
        <w:rPr>
          <w:rFonts w:ascii="Arial" w:hAnsi="Arial" w:cs="Arial"/>
          <w:szCs w:val="40"/>
        </w:rPr>
        <w:t xml:space="preserve"> in het bijzonder</w:t>
      </w:r>
      <w:r w:rsidR="00B4299E">
        <w:rPr>
          <w:rFonts w:ascii="Arial" w:hAnsi="Arial" w:cs="Arial"/>
          <w:szCs w:val="40"/>
        </w:rPr>
        <w:t xml:space="preserve"> </w:t>
      </w:r>
      <w:r w:rsidRPr="00FA7392">
        <w:rPr>
          <w:rFonts w:ascii="Arial" w:hAnsi="Arial" w:cs="Arial"/>
          <w:szCs w:val="40"/>
        </w:rPr>
        <w:t xml:space="preserve">actief aan deelneemt. </w:t>
      </w:r>
      <w:r w:rsidR="00B4299E">
        <w:rPr>
          <w:rFonts w:ascii="Arial" w:hAnsi="Arial" w:cs="Arial"/>
          <w:szCs w:val="40"/>
        </w:rPr>
        <w:t xml:space="preserve">Tijdens de beurs is Jan van Riel namens de TRILUX </w:t>
      </w:r>
      <w:proofErr w:type="spellStart"/>
      <w:r w:rsidR="00B4299E">
        <w:rPr>
          <w:rFonts w:ascii="Arial" w:hAnsi="Arial" w:cs="Arial"/>
          <w:szCs w:val="40"/>
        </w:rPr>
        <w:t>Akademie</w:t>
      </w:r>
      <w:proofErr w:type="spellEnd"/>
      <w:r w:rsidR="00B4299E">
        <w:rPr>
          <w:rFonts w:ascii="Arial" w:hAnsi="Arial" w:cs="Arial"/>
          <w:szCs w:val="40"/>
        </w:rPr>
        <w:t xml:space="preserve"> Benelux aanwezig voor ‘academic tours’.</w:t>
      </w:r>
    </w:p>
    <w:p w14:paraId="312783CC" w14:textId="77777777" w:rsidR="00B4299E" w:rsidRDefault="00B4299E" w:rsidP="00B4299E">
      <w:pPr>
        <w:spacing w:line="300" w:lineRule="auto"/>
        <w:rPr>
          <w:rFonts w:ascii="Arial" w:hAnsi="Arial" w:cs="Arial"/>
          <w:szCs w:val="40"/>
        </w:rPr>
      </w:pPr>
    </w:p>
    <w:p w14:paraId="13F342A3" w14:textId="59589796" w:rsidR="00FA7392" w:rsidRPr="00B4299E" w:rsidRDefault="00FA7392" w:rsidP="00B4299E">
      <w:pPr>
        <w:spacing w:line="300" w:lineRule="auto"/>
        <w:rPr>
          <w:rFonts w:ascii="Arial" w:hAnsi="Arial" w:cs="Arial"/>
          <w:b/>
          <w:szCs w:val="40"/>
        </w:rPr>
      </w:pPr>
      <w:r w:rsidRPr="00B4299E">
        <w:rPr>
          <w:rFonts w:ascii="Arial" w:hAnsi="Arial" w:cs="Arial"/>
          <w:b/>
          <w:szCs w:val="40"/>
        </w:rPr>
        <w:t>Dialoog is het sleutel</w:t>
      </w:r>
      <w:r w:rsidR="00B4299E">
        <w:rPr>
          <w:rFonts w:ascii="Arial" w:hAnsi="Arial" w:cs="Arial"/>
          <w:b/>
          <w:szCs w:val="40"/>
        </w:rPr>
        <w:t>woord van de digitale revolutie</w:t>
      </w:r>
    </w:p>
    <w:p w14:paraId="1D8B5E18" w14:textId="4E5F485F" w:rsidR="005B61AE" w:rsidRPr="00DA56F2" w:rsidRDefault="00FA7392" w:rsidP="00B4299E">
      <w:pPr>
        <w:spacing w:line="300" w:lineRule="auto"/>
        <w:rPr>
          <w:rFonts w:ascii="Arial" w:hAnsi="Arial" w:cs="Arial"/>
          <w:szCs w:val="40"/>
        </w:rPr>
      </w:pPr>
      <w:r w:rsidRPr="00FA7392">
        <w:rPr>
          <w:rFonts w:ascii="Arial" w:hAnsi="Arial" w:cs="Arial"/>
          <w:szCs w:val="40"/>
        </w:rPr>
        <w:t>Niet gevonden wat u zoekt in ons aanbod? Leg het aan ons voor. Wij zijn graag bereid om net zoals vorig jaar</w:t>
      </w:r>
      <w:r w:rsidR="00B4299E">
        <w:rPr>
          <w:rFonts w:ascii="Arial" w:hAnsi="Arial" w:cs="Arial"/>
          <w:szCs w:val="40"/>
        </w:rPr>
        <w:t xml:space="preserve"> </w:t>
      </w:r>
      <w:r w:rsidRPr="00FA7392">
        <w:rPr>
          <w:rFonts w:ascii="Arial" w:hAnsi="Arial" w:cs="Arial"/>
          <w:szCs w:val="40"/>
        </w:rPr>
        <w:t>aanvullende opleidingen op maat te organiseren. Dit kan bij TRILUX, maar ook bij u op locatie.</w:t>
      </w:r>
    </w:p>
    <w:p w14:paraId="12B25AEF" w14:textId="71AE8DA4" w:rsidR="00DA56F2" w:rsidRPr="00FA7392" w:rsidRDefault="00DA56F2" w:rsidP="00B4299E">
      <w:pPr>
        <w:pStyle w:val="Lijstalinea"/>
        <w:spacing w:after="200"/>
        <w:rPr>
          <w:rFonts w:ascii="Arial" w:hAnsi="Arial" w:cs="Arial"/>
        </w:rPr>
      </w:pPr>
    </w:p>
    <w:tbl>
      <w:tblPr>
        <w:tblStyle w:val="Tabelraster"/>
        <w:tblW w:w="0" w:type="auto"/>
        <w:tblLook w:val="04A0" w:firstRow="1" w:lastRow="0" w:firstColumn="1" w:lastColumn="0" w:noHBand="0" w:noVBand="1"/>
      </w:tblPr>
      <w:tblGrid>
        <w:gridCol w:w="9212"/>
      </w:tblGrid>
      <w:tr w:rsidR="000B59CF" w14:paraId="602C0EC7" w14:textId="77777777" w:rsidTr="000B59CF">
        <w:trPr>
          <w:trHeight w:val="274"/>
        </w:trPr>
        <w:tc>
          <w:tcPr>
            <w:tcW w:w="9212" w:type="dxa"/>
            <w:shd w:val="clear" w:color="auto" w:fill="000000" w:themeFill="text1"/>
          </w:tcPr>
          <w:bookmarkEnd w:id="0"/>
          <w:p w14:paraId="3E6913DE" w14:textId="62C77B91" w:rsidR="000B59CF" w:rsidRPr="000B59CF" w:rsidRDefault="000B59CF" w:rsidP="000B59CF">
            <w:pPr>
              <w:rPr>
                <w:rFonts w:ascii="Arial" w:hAnsi="Arial" w:cs="Arial"/>
                <w:b/>
                <w:szCs w:val="22"/>
              </w:rPr>
            </w:pPr>
            <w:r w:rsidRPr="000B59CF">
              <w:rPr>
                <w:rFonts w:ascii="Arial" w:hAnsi="Arial" w:cs="Arial"/>
                <w:b/>
                <w:color w:val="FFFFFF" w:themeColor="background1"/>
                <w:szCs w:val="22"/>
              </w:rPr>
              <w:lastRenderedPageBreak/>
              <w:t>Seminars 2016</w:t>
            </w:r>
          </w:p>
        </w:tc>
      </w:tr>
      <w:tr w:rsidR="000B59CF" w14:paraId="11CC1102" w14:textId="77777777" w:rsidTr="000B59CF">
        <w:trPr>
          <w:trHeight w:val="5025"/>
        </w:trPr>
        <w:tc>
          <w:tcPr>
            <w:tcW w:w="9212" w:type="dxa"/>
          </w:tcPr>
          <w:p w14:paraId="764CF226" w14:textId="77777777" w:rsidR="000B59CF" w:rsidRPr="008A6638" w:rsidRDefault="000B59CF" w:rsidP="000B59CF">
            <w:pPr>
              <w:spacing w:line="300" w:lineRule="auto"/>
              <w:rPr>
                <w:rFonts w:ascii="Arial" w:hAnsi="Arial" w:cs="Arial"/>
                <w:b/>
                <w:sz w:val="22"/>
                <w:szCs w:val="22"/>
              </w:rPr>
            </w:pPr>
            <w:r w:rsidRPr="008A6638">
              <w:rPr>
                <w:rFonts w:ascii="Arial" w:hAnsi="Arial" w:cs="Arial"/>
                <w:b/>
                <w:sz w:val="22"/>
                <w:szCs w:val="22"/>
              </w:rPr>
              <w:t>LICHTMANAGEMENTSYSTEMEN</w:t>
            </w:r>
          </w:p>
          <w:p w14:paraId="00F29079" w14:textId="77777777" w:rsidR="000B59CF" w:rsidRPr="008A6638" w:rsidRDefault="000B59CF" w:rsidP="000B59CF">
            <w:pPr>
              <w:pStyle w:val="Lijstalinea"/>
              <w:numPr>
                <w:ilvl w:val="0"/>
                <w:numId w:val="6"/>
              </w:numPr>
              <w:spacing w:line="300" w:lineRule="auto"/>
              <w:rPr>
                <w:rFonts w:ascii="Arial" w:hAnsi="Arial" w:cs="Arial"/>
                <w:sz w:val="22"/>
                <w:szCs w:val="22"/>
              </w:rPr>
            </w:pPr>
            <w:r w:rsidRPr="008A6638">
              <w:rPr>
                <w:rFonts w:ascii="Arial" w:hAnsi="Arial" w:cs="Arial"/>
                <w:sz w:val="22"/>
                <w:szCs w:val="22"/>
              </w:rPr>
              <w:t>TRILUX locatie Amersfoort: 18 mei 2016</w:t>
            </w:r>
          </w:p>
          <w:p w14:paraId="749D1E63" w14:textId="77777777" w:rsidR="000B59CF" w:rsidRPr="008A6638" w:rsidRDefault="000B59CF" w:rsidP="000B59CF">
            <w:pPr>
              <w:pStyle w:val="Lijstalinea"/>
              <w:numPr>
                <w:ilvl w:val="0"/>
                <w:numId w:val="6"/>
              </w:numPr>
              <w:spacing w:line="300" w:lineRule="auto"/>
              <w:rPr>
                <w:rFonts w:ascii="Arial" w:hAnsi="Arial" w:cs="Arial"/>
                <w:sz w:val="22"/>
                <w:szCs w:val="22"/>
              </w:rPr>
            </w:pPr>
            <w:r w:rsidRPr="008A6638">
              <w:rPr>
                <w:rFonts w:ascii="Arial" w:hAnsi="Arial" w:cs="Arial"/>
                <w:sz w:val="22"/>
                <w:szCs w:val="22"/>
              </w:rPr>
              <w:t xml:space="preserve">TRILUX locatie Mechelen: 19 mei 2016 </w:t>
            </w:r>
          </w:p>
          <w:p w14:paraId="4AA3B127" w14:textId="77777777" w:rsidR="000B59CF" w:rsidRPr="008A6638" w:rsidRDefault="000B59CF" w:rsidP="000B59CF">
            <w:pPr>
              <w:spacing w:line="300" w:lineRule="auto"/>
              <w:rPr>
                <w:rFonts w:ascii="Arial" w:hAnsi="Arial" w:cs="Arial"/>
                <w:b/>
                <w:sz w:val="22"/>
                <w:szCs w:val="22"/>
              </w:rPr>
            </w:pPr>
          </w:p>
          <w:p w14:paraId="04D00DD9" w14:textId="77777777" w:rsidR="000B59CF" w:rsidRPr="008A6638" w:rsidRDefault="000B59CF" w:rsidP="000B59CF">
            <w:pPr>
              <w:spacing w:line="300" w:lineRule="auto"/>
              <w:rPr>
                <w:rFonts w:ascii="Arial" w:hAnsi="Arial" w:cs="Arial"/>
                <w:b/>
                <w:sz w:val="22"/>
                <w:szCs w:val="22"/>
              </w:rPr>
            </w:pPr>
            <w:r w:rsidRPr="008A6638">
              <w:rPr>
                <w:rFonts w:ascii="Arial" w:hAnsi="Arial" w:cs="Arial"/>
                <w:b/>
                <w:sz w:val="22"/>
                <w:szCs w:val="22"/>
              </w:rPr>
              <w:t>DIALUX EVO</w:t>
            </w:r>
          </w:p>
          <w:p w14:paraId="3CAFE7CB" w14:textId="77777777" w:rsidR="000B59CF" w:rsidRPr="008A6638" w:rsidRDefault="000B59CF" w:rsidP="000B59CF">
            <w:pPr>
              <w:pStyle w:val="Lijstalinea"/>
              <w:numPr>
                <w:ilvl w:val="0"/>
                <w:numId w:val="7"/>
              </w:numPr>
              <w:spacing w:line="300" w:lineRule="auto"/>
              <w:rPr>
                <w:rFonts w:ascii="Arial" w:hAnsi="Arial" w:cs="Arial"/>
                <w:sz w:val="22"/>
                <w:szCs w:val="22"/>
              </w:rPr>
            </w:pPr>
            <w:r w:rsidRPr="008A6638">
              <w:rPr>
                <w:rFonts w:ascii="Arial" w:hAnsi="Arial" w:cs="Arial"/>
                <w:sz w:val="22"/>
                <w:szCs w:val="22"/>
              </w:rPr>
              <w:t xml:space="preserve">TRILUX locatie Amersfoort: 1 juni 2016 </w:t>
            </w:r>
          </w:p>
          <w:p w14:paraId="435C25CC" w14:textId="77777777" w:rsidR="000B59CF" w:rsidRPr="008A6638" w:rsidRDefault="000B59CF" w:rsidP="000B59CF">
            <w:pPr>
              <w:pStyle w:val="Lijstalinea"/>
              <w:numPr>
                <w:ilvl w:val="0"/>
                <w:numId w:val="7"/>
              </w:numPr>
              <w:spacing w:line="300" w:lineRule="auto"/>
              <w:rPr>
                <w:rFonts w:ascii="Arial" w:hAnsi="Arial" w:cs="Arial"/>
                <w:sz w:val="22"/>
                <w:szCs w:val="22"/>
              </w:rPr>
            </w:pPr>
            <w:r w:rsidRPr="008A6638">
              <w:rPr>
                <w:rFonts w:ascii="Arial" w:hAnsi="Arial" w:cs="Arial"/>
                <w:sz w:val="22"/>
                <w:szCs w:val="22"/>
              </w:rPr>
              <w:t>TRILUX locatie Mechelen: 2 juni 2016</w:t>
            </w:r>
          </w:p>
          <w:p w14:paraId="4122CECA" w14:textId="77777777" w:rsidR="000B59CF" w:rsidRPr="008A6638" w:rsidRDefault="000B59CF" w:rsidP="000B59CF">
            <w:pPr>
              <w:spacing w:line="300" w:lineRule="auto"/>
              <w:rPr>
                <w:rFonts w:ascii="Arial" w:hAnsi="Arial" w:cs="Arial"/>
                <w:b/>
                <w:sz w:val="22"/>
                <w:szCs w:val="22"/>
              </w:rPr>
            </w:pPr>
          </w:p>
          <w:p w14:paraId="6F63E064" w14:textId="77777777" w:rsidR="000B59CF" w:rsidRPr="008A6638" w:rsidRDefault="000B59CF" w:rsidP="000B59CF">
            <w:pPr>
              <w:spacing w:line="300" w:lineRule="auto"/>
              <w:rPr>
                <w:rFonts w:ascii="Arial" w:hAnsi="Arial" w:cs="Arial"/>
                <w:b/>
                <w:sz w:val="22"/>
                <w:szCs w:val="22"/>
                <w:lang w:val="en-US"/>
              </w:rPr>
            </w:pPr>
            <w:r w:rsidRPr="008A6638">
              <w:rPr>
                <w:rFonts w:ascii="Arial" w:hAnsi="Arial" w:cs="Arial"/>
                <w:b/>
                <w:sz w:val="22"/>
                <w:szCs w:val="22"/>
                <w:lang w:val="en-US"/>
              </w:rPr>
              <w:t>WORKSHOP OFFICE RELIGHTING</w:t>
            </w:r>
          </w:p>
          <w:p w14:paraId="65A44154" w14:textId="77777777" w:rsidR="000B59CF" w:rsidRPr="008A6638" w:rsidRDefault="000B59CF" w:rsidP="000B59CF">
            <w:pPr>
              <w:pStyle w:val="Lijstalinea"/>
              <w:numPr>
                <w:ilvl w:val="0"/>
                <w:numId w:val="8"/>
              </w:numPr>
              <w:spacing w:line="300" w:lineRule="auto"/>
              <w:rPr>
                <w:rFonts w:ascii="Arial" w:hAnsi="Arial" w:cs="Arial"/>
                <w:sz w:val="22"/>
                <w:szCs w:val="22"/>
                <w:lang w:val="en-US"/>
              </w:rPr>
            </w:pPr>
            <w:r w:rsidRPr="008A6638">
              <w:rPr>
                <w:rFonts w:ascii="Arial" w:hAnsi="Arial" w:cs="Arial"/>
                <w:sz w:val="22"/>
                <w:szCs w:val="22"/>
              </w:rPr>
              <w:t xml:space="preserve">TRILUX locatie </w:t>
            </w:r>
            <w:r w:rsidRPr="008A6638">
              <w:rPr>
                <w:rFonts w:ascii="Arial" w:hAnsi="Arial" w:cs="Arial"/>
                <w:sz w:val="22"/>
                <w:szCs w:val="22"/>
                <w:lang w:val="en-US"/>
              </w:rPr>
              <w:t>Amersfoort: 14 september 2016</w:t>
            </w:r>
          </w:p>
          <w:p w14:paraId="696B2E05" w14:textId="77777777" w:rsidR="000B59CF" w:rsidRPr="008A6638" w:rsidRDefault="000B59CF" w:rsidP="000B59CF">
            <w:pPr>
              <w:pStyle w:val="Lijstalinea"/>
              <w:numPr>
                <w:ilvl w:val="0"/>
                <w:numId w:val="8"/>
              </w:numPr>
              <w:spacing w:line="300" w:lineRule="auto"/>
              <w:rPr>
                <w:rFonts w:ascii="Arial" w:hAnsi="Arial" w:cs="Arial"/>
                <w:sz w:val="22"/>
                <w:szCs w:val="22"/>
              </w:rPr>
            </w:pPr>
            <w:r w:rsidRPr="008A6638">
              <w:rPr>
                <w:rFonts w:ascii="Arial" w:hAnsi="Arial" w:cs="Arial"/>
                <w:sz w:val="22"/>
                <w:szCs w:val="22"/>
              </w:rPr>
              <w:t>TRILUX locatie Mechelen: 15 september 2016</w:t>
            </w:r>
          </w:p>
          <w:p w14:paraId="4FD17558" w14:textId="77777777" w:rsidR="000B59CF" w:rsidRPr="008A6638" w:rsidRDefault="000B59CF" w:rsidP="000B59CF">
            <w:pPr>
              <w:spacing w:line="300" w:lineRule="auto"/>
              <w:rPr>
                <w:rFonts w:ascii="Arial" w:hAnsi="Arial" w:cs="Arial"/>
                <w:b/>
                <w:sz w:val="22"/>
                <w:szCs w:val="22"/>
              </w:rPr>
            </w:pPr>
          </w:p>
          <w:p w14:paraId="318F90A7" w14:textId="77777777" w:rsidR="000B59CF" w:rsidRPr="008A6638" w:rsidRDefault="000B59CF" w:rsidP="000B59CF">
            <w:pPr>
              <w:spacing w:line="300" w:lineRule="auto"/>
              <w:rPr>
                <w:rFonts w:ascii="Arial" w:hAnsi="Arial" w:cs="Arial"/>
                <w:b/>
                <w:sz w:val="22"/>
                <w:szCs w:val="22"/>
              </w:rPr>
            </w:pPr>
            <w:r w:rsidRPr="008A6638">
              <w:rPr>
                <w:rFonts w:ascii="Arial" w:hAnsi="Arial" w:cs="Arial"/>
                <w:b/>
                <w:sz w:val="22"/>
                <w:szCs w:val="22"/>
              </w:rPr>
              <w:t>PLANNERUPDATE: SPECIFIEKE NORMEN</w:t>
            </w:r>
          </w:p>
          <w:p w14:paraId="6BAD2EC8" w14:textId="77777777" w:rsidR="000B59CF" w:rsidRPr="008A6638" w:rsidRDefault="000B59CF" w:rsidP="000B59CF">
            <w:pPr>
              <w:pStyle w:val="Lijstalinea"/>
              <w:numPr>
                <w:ilvl w:val="0"/>
                <w:numId w:val="8"/>
              </w:numPr>
              <w:spacing w:line="300" w:lineRule="auto"/>
              <w:rPr>
                <w:rFonts w:ascii="Arial" w:hAnsi="Arial" w:cs="Arial"/>
                <w:sz w:val="22"/>
                <w:szCs w:val="22"/>
              </w:rPr>
            </w:pPr>
            <w:r w:rsidRPr="008A6638">
              <w:rPr>
                <w:rFonts w:ascii="Arial" w:hAnsi="Arial" w:cs="Arial"/>
                <w:sz w:val="22"/>
                <w:szCs w:val="22"/>
              </w:rPr>
              <w:t>TRILUX locatie Amersfoort: 9 november 2016</w:t>
            </w:r>
          </w:p>
          <w:p w14:paraId="7B62A11F" w14:textId="6DE89FDF" w:rsidR="000B59CF" w:rsidRPr="000B59CF" w:rsidRDefault="000B59CF" w:rsidP="000B59CF">
            <w:pPr>
              <w:pStyle w:val="Lijstalinea"/>
              <w:numPr>
                <w:ilvl w:val="0"/>
                <w:numId w:val="8"/>
              </w:numPr>
              <w:spacing w:line="300" w:lineRule="auto"/>
              <w:rPr>
                <w:rFonts w:ascii="Arial" w:hAnsi="Arial" w:cs="Arial"/>
                <w:b/>
                <w:szCs w:val="22"/>
                <w:u w:val="single"/>
              </w:rPr>
            </w:pPr>
            <w:r w:rsidRPr="008A6638">
              <w:rPr>
                <w:rFonts w:ascii="Arial" w:hAnsi="Arial" w:cs="Arial"/>
                <w:sz w:val="22"/>
                <w:szCs w:val="22"/>
              </w:rPr>
              <w:t>TRILUX locatie Mechelen 10 november 2016</w:t>
            </w:r>
          </w:p>
        </w:tc>
      </w:tr>
    </w:tbl>
    <w:p w14:paraId="7952F726" w14:textId="77777777" w:rsidR="001D2B82" w:rsidRPr="008A6638" w:rsidRDefault="001D2B82" w:rsidP="000B59CF">
      <w:pPr>
        <w:spacing w:line="300" w:lineRule="auto"/>
        <w:rPr>
          <w:rFonts w:ascii="Arial" w:hAnsi="Arial" w:cs="Arial"/>
          <w:b/>
          <w:sz w:val="22"/>
          <w:szCs w:val="22"/>
        </w:rPr>
      </w:pPr>
    </w:p>
    <w:tbl>
      <w:tblPr>
        <w:tblStyle w:val="Tabelraster"/>
        <w:tblW w:w="0" w:type="auto"/>
        <w:tblLook w:val="04A0" w:firstRow="1" w:lastRow="0" w:firstColumn="1" w:lastColumn="0" w:noHBand="0" w:noVBand="1"/>
      </w:tblPr>
      <w:tblGrid>
        <w:gridCol w:w="9212"/>
      </w:tblGrid>
      <w:tr w:rsidR="000B59CF" w14:paraId="1453B212" w14:textId="77777777" w:rsidTr="000B59CF">
        <w:trPr>
          <w:trHeight w:val="295"/>
        </w:trPr>
        <w:tc>
          <w:tcPr>
            <w:tcW w:w="9212" w:type="dxa"/>
            <w:shd w:val="clear" w:color="auto" w:fill="000000" w:themeFill="text1"/>
            <w:vAlign w:val="center"/>
          </w:tcPr>
          <w:p w14:paraId="2A4E2E51" w14:textId="7A1C8300" w:rsidR="000B59CF" w:rsidRPr="000B59CF" w:rsidRDefault="000B59CF" w:rsidP="000B59CF">
            <w:pPr>
              <w:spacing w:line="300" w:lineRule="auto"/>
              <w:rPr>
                <w:rFonts w:ascii="Arial" w:hAnsi="Arial" w:cs="Arial"/>
                <w:b/>
                <w:sz w:val="22"/>
                <w:szCs w:val="22"/>
              </w:rPr>
            </w:pPr>
            <w:r>
              <w:rPr>
                <w:rFonts w:ascii="Arial" w:hAnsi="Arial" w:cs="Arial"/>
                <w:b/>
                <w:szCs w:val="22"/>
              </w:rPr>
              <w:t>Themadagen 2016</w:t>
            </w:r>
          </w:p>
        </w:tc>
      </w:tr>
      <w:tr w:rsidR="000B59CF" w14:paraId="2DC048F6" w14:textId="77777777" w:rsidTr="000B59CF">
        <w:trPr>
          <w:trHeight w:val="1215"/>
        </w:trPr>
        <w:tc>
          <w:tcPr>
            <w:tcW w:w="9212" w:type="dxa"/>
          </w:tcPr>
          <w:p w14:paraId="509B23F2" w14:textId="77777777" w:rsidR="000B59CF" w:rsidRPr="008A6638" w:rsidRDefault="000B59CF" w:rsidP="000B59CF">
            <w:pPr>
              <w:spacing w:line="300" w:lineRule="auto"/>
              <w:rPr>
                <w:rFonts w:ascii="Arial" w:hAnsi="Arial" w:cs="Arial"/>
                <w:b/>
                <w:sz w:val="22"/>
                <w:szCs w:val="22"/>
              </w:rPr>
            </w:pPr>
          </w:p>
          <w:p w14:paraId="6ABED26B" w14:textId="77777777" w:rsidR="000B59CF" w:rsidRPr="008A6638" w:rsidRDefault="000B59CF" w:rsidP="000B59CF">
            <w:pPr>
              <w:spacing w:line="300" w:lineRule="auto"/>
              <w:rPr>
                <w:rFonts w:ascii="Arial" w:hAnsi="Arial" w:cs="Arial"/>
                <w:b/>
                <w:sz w:val="22"/>
                <w:szCs w:val="22"/>
              </w:rPr>
            </w:pPr>
            <w:r w:rsidRPr="008A6638">
              <w:rPr>
                <w:rFonts w:ascii="Arial" w:hAnsi="Arial" w:cs="Arial"/>
                <w:b/>
                <w:sz w:val="22"/>
                <w:szCs w:val="22"/>
              </w:rPr>
              <w:t>THEMADAG INDUSTRIE</w:t>
            </w:r>
          </w:p>
          <w:p w14:paraId="359B49C9" w14:textId="77777777" w:rsidR="000B59CF" w:rsidRPr="008A6638" w:rsidRDefault="000B59CF" w:rsidP="000B59CF">
            <w:pPr>
              <w:pStyle w:val="Lijstalinea"/>
              <w:numPr>
                <w:ilvl w:val="0"/>
                <w:numId w:val="10"/>
              </w:numPr>
              <w:spacing w:line="300" w:lineRule="auto"/>
              <w:rPr>
                <w:rFonts w:ascii="Arial" w:hAnsi="Arial" w:cs="Arial"/>
                <w:sz w:val="22"/>
                <w:szCs w:val="22"/>
              </w:rPr>
            </w:pPr>
            <w:r w:rsidRPr="008A6638">
              <w:rPr>
                <w:rFonts w:ascii="Arial" w:hAnsi="Arial" w:cs="Arial"/>
                <w:sz w:val="22"/>
                <w:szCs w:val="22"/>
              </w:rPr>
              <w:t>TRILUX locatie Amersfoort: 20 april 2016</w:t>
            </w:r>
          </w:p>
          <w:p w14:paraId="27100C9A" w14:textId="216A619D" w:rsidR="000B59CF" w:rsidRPr="000B59CF" w:rsidRDefault="000B59CF" w:rsidP="000B59CF">
            <w:pPr>
              <w:pStyle w:val="Lijstalinea"/>
              <w:numPr>
                <w:ilvl w:val="0"/>
                <w:numId w:val="10"/>
              </w:numPr>
              <w:spacing w:line="300" w:lineRule="auto"/>
              <w:rPr>
                <w:rFonts w:ascii="Arial" w:hAnsi="Arial" w:cs="Arial"/>
                <w:b/>
                <w:szCs w:val="22"/>
                <w:u w:val="single"/>
              </w:rPr>
            </w:pPr>
            <w:r w:rsidRPr="008A6638">
              <w:rPr>
                <w:rFonts w:ascii="Arial" w:hAnsi="Arial" w:cs="Arial"/>
                <w:sz w:val="22"/>
                <w:szCs w:val="22"/>
              </w:rPr>
              <w:t>TRILUX locatie Mechelen: 21 april 2016</w:t>
            </w:r>
          </w:p>
        </w:tc>
      </w:tr>
    </w:tbl>
    <w:p w14:paraId="4B73175C" w14:textId="77777777" w:rsidR="001D2B82" w:rsidRPr="008A6638" w:rsidRDefault="001D2B82" w:rsidP="000B59CF">
      <w:pPr>
        <w:spacing w:line="300" w:lineRule="auto"/>
        <w:rPr>
          <w:rFonts w:ascii="Arial" w:hAnsi="Arial" w:cs="Arial"/>
          <w:b/>
          <w:sz w:val="22"/>
          <w:szCs w:val="22"/>
        </w:rPr>
      </w:pPr>
    </w:p>
    <w:tbl>
      <w:tblPr>
        <w:tblStyle w:val="Tabelraster"/>
        <w:tblW w:w="0" w:type="auto"/>
        <w:tblLook w:val="04A0" w:firstRow="1" w:lastRow="0" w:firstColumn="1" w:lastColumn="0" w:noHBand="0" w:noVBand="1"/>
      </w:tblPr>
      <w:tblGrid>
        <w:gridCol w:w="9212"/>
      </w:tblGrid>
      <w:tr w:rsidR="000B59CF" w14:paraId="3EDE5BCB" w14:textId="77777777" w:rsidTr="000B59CF">
        <w:trPr>
          <w:trHeight w:val="282"/>
        </w:trPr>
        <w:tc>
          <w:tcPr>
            <w:tcW w:w="9212" w:type="dxa"/>
            <w:shd w:val="clear" w:color="auto" w:fill="000000" w:themeFill="text1"/>
            <w:vAlign w:val="center"/>
          </w:tcPr>
          <w:p w14:paraId="0D4C301C" w14:textId="4A168F5C" w:rsidR="000B59CF" w:rsidRPr="000B59CF" w:rsidRDefault="000B59CF" w:rsidP="000B59CF">
            <w:pPr>
              <w:spacing w:line="300" w:lineRule="auto"/>
              <w:rPr>
                <w:rFonts w:ascii="Arial" w:hAnsi="Arial" w:cs="Arial"/>
                <w:b/>
                <w:szCs w:val="22"/>
              </w:rPr>
            </w:pPr>
            <w:r w:rsidRPr="000B59CF">
              <w:rPr>
                <w:rFonts w:ascii="Arial" w:hAnsi="Arial" w:cs="Arial"/>
                <w:b/>
                <w:szCs w:val="22"/>
              </w:rPr>
              <w:t>Webinars 2016</w:t>
            </w:r>
          </w:p>
        </w:tc>
      </w:tr>
      <w:tr w:rsidR="000B59CF" w14:paraId="4A5261D2" w14:textId="77777777" w:rsidTr="000B59CF">
        <w:trPr>
          <w:trHeight w:val="5130"/>
        </w:trPr>
        <w:tc>
          <w:tcPr>
            <w:tcW w:w="9212" w:type="dxa"/>
          </w:tcPr>
          <w:p w14:paraId="4A833863" w14:textId="77777777" w:rsidR="000B59CF" w:rsidRPr="008A6638" w:rsidRDefault="000B59CF" w:rsidP="000B59CF">
            <w:pPr>
              <w:spacing w:line="300" w:lineRule="auto"/>
              <w:rPr>
                <w:rFonts w:ascii="Arial" w:hAnsi="Arial" w:cs="Arial"/>
                <w:b/>
                <w:sz w:val="22"/>
                <w:szCs w:val="22"/>
              </w:rPr>
            </w:pPr>
          </w:p>
          <w:p w14:paraId="27170602" w14:textId="77777777" w:rsidR="000B59CF" w:rsidRPr="008A6638" w:rsidRDefault="000B59CF" w:rsidP="000B59CF">
            <w:pPr>
              <w:spacing w:line="300" w:lineRule="auto"/>
              <w:rPr>
                <w:rFonts w:ascii="Arial" w:hAnsi="Arial" w:cs="Arial"/>
                <w:b/>
                <w:sz w:val="22"/>
                <w:szCs w:val="22"/>
              </w:rPr>
            </w:pPr>
            <w:r w:rsidRPr="008A6638">
              <w:rPr>
                <w:rFonts w:ascii="Arial" w:hAnsi="Arial" w:cs="Arial"/>
                <w:b/>
                <w:sz w:val="22"/>
                <w:szCs w:val="22"/>
              </w:rPr>
              <w:t>DE TRILUX LICHTLIJNCONFIGURATOR</w:t>
            </w:r>
          </w:p>
          <w:p w14:paraId="394E3E9D" w14:textId="77777777" w:rsidR="000B59CF" w:rsidRPr="008A6638" w:rsidRDefault="000B59CF" w:rsidP="000B59CF">
            <w:pPr>
              <w:pStyle w:val="Lijstalinea"/>
              <w:numPr>
                <w:ilvl w:val="0"/>
                <w:numId w:val="11"/>
              </w:numPr>
              <w:spacing w:line="300" w:lineRule="auto"/>
              <w:rPr>
                <w:rFonts w:ascii="Arial" w:hAnsi="Arial" w:cs="Arial"/>
                <w:sz w:val="22"/>
                <w:szCs w:val="22"/>
              </w:rPr>
            </w:pPr>
            <w:r w:rsidRPr="008A6638">
              <w:rPr>
                <w:rFonts w:ascii="Arial" w:hAnsi="Arial" w:cs="Arial"/>
                <w:sz w:val="22"/>
                <w:szCs w:val="22"/>
              </w:rPr>
              <w:t>3 mei 2016 | 10.00 – 11.00 uur</w:t>
            </w:r>
          </w:p>
          <w:p w14:paraId="09C4D63E" w14:textId="77777777" w:rsidR="000B59CF" w:rsidRPr="008A6638" w:rsidRDefault="000B59CF" w:rsidP="000B59CF">
            <w:pPr>
              <w:spacing w:line="300" w:lineRule="auto"/>
              <w:rPr>
                <w:rFonts w:ascii="Arial" w:hAnsi="Arial" w:cs="Arial"/>
                <w:b/>
                <w:sz w:val="22"/>
                <w:szCs w:val="22"/>
              </w:rPr>
            </w:pPr>
          </w:p>
          <w:p w14:paraId="5F5BCDC1" w14:textId="77777777" w:rsidR="000B59CF" w:rsidRPr="008A6638" w:rsidRDefault="000B59CF" w:rsidP="000B59CF">
            <w:pPr>
              <w:spacing w:line="300" w:lineRule="auto"/>
              <w:rPr>
                <w:rFonts w:ascii="Arial" w:hAnsi="Arial" w:cs="Arial"/>
                <w:b/>
                <w:sz w:val="22"/>
                <w:szCs w:val="22"/>
              </w:rPr>
            </w:pPr>
            <w:r w:rsidRPr="008A6638">
              <w:rPr>
                <w:rFonts w:ascii="Arial" w:hAnsi="Arial" w:cs="Arial"/>
                <w:b/>
                <w:sz w:val="22"/>
                <w:szCs w:val="22"/>
              </w:rPr>
              <w:t>LICHTMANAGEMENT EINDELIJK EENVOUDIG!</w:t>
            </w:r>
          </w:p>
          <w:p w14:paraId="5FF15F05" w14:textId="77777777" w:rsidR="000B59CF" w:rsidRPr="008A6638" w:rsidRDefault="000B59CF" w:rsidP="000B59CF">
            <w:pPr>
              <w:pStyle w:val="Lijstalinea"/>
              <w:numPr>
                <w:ilvl w:val="0"/>
                <w:numId w:val="11"/>
              </w:numPr>
              <w:spacing w:line="300" w:lineRule="auto"/>
              <w:rPr>
                <w:rFonts w:ascii="Arial" w:hAnsi="Arial" w:cs="Arial"/>
                <w:sz w:val="22"/>
                <w:szCs w:val="22"/>
              </w:rPr>
            </w:pPr>
            <w:r w:rsidRPr="008A6638">
              <w:rPr>
                <w:rFonts w:ascii="Arial" w:hAnsi="Arial" w:cs="Arial"/>
                <w:sz w:val="22"/>
                <w:szCs w:val="22"/>
              </w:rPr>
              <w:t>24 mei 2016 | 10.00 – 11.00 uur</w:t>
            </w:r>
          </w:p>
          <w:p w14:paraId="49D730F6" w14:textId="77777777" w:rsidR="000B59CF" w:rsidRPr="008A6638" w:rsidRDefault="000B59CF" w:rsidP="000B59CF">
            <w:pPr>
              <w:spacing w:line="300" w:lineRule="auto"/>
              <w:rPr>
                <w:rFonts w:ascii="Arial" w:hAnsi="Arial" w:cs="Arial"/>
                <w:b/>
                <w:sz w:val="22"/>
                <w:szCs w:val="22"/>
              </w:rPr>
            </w:pPr>
          </w:p>
          <w:p w14:paraId="5F7E27A7" w14:textId="77777777" w:rsidR="000B59CF" w:rsidRPr="008A6638" w:rsidRDefault="000B59CF" w:rsidP="000B59CF">
            <w:pPr>
              <w:spacing w:line="300" w:lineRule="auto"/>
              <w:rPr>
                <w:rFonts w:ascii="Arial" w:hAnsi="Arial" w:cs="Arial"/>
                <w:b/>
                <w:sz w:val="22"/>
                <w:szCs w:val="22"/>
              </w:rPr>
            </w:pPr>
            <w:r w:rsidRPr="008A6638">
              <w:rPr>
                <w:rFonts w:ascii="Arial" w:hAnsi="Arial" w:cs="Arial"/>
                <w:b/>
                <w:sz w:val="22"/>
                <w:szCs w:val="22"/>
              </w:rPr>
              <w:t>VEILIG PLANNEN MET LED</w:t>
            </w:r>
          </w:p>
          <w:p w14:paraId="05C42D27" w14:textId="77777777" w:rsidR="000B59CF" w:rsidRPr="008A6638" w:rsidRDefault="000B59CF" w:rsidP="000B59CF">
            <w:pPr>
              <w:pStyle w:val="Lijstalinea"/>
              <w:numPr>
                <w:ilvl w:val="0"/>
                <w:numId w:val="11"/>
              </w:numPr>
              <w:spacing w:line="300" w:lineRule="auto"/>
              <w:rPr>
                <w:rFonts w:ascii="Arial" w:hAnsi="Arial" w:cs="Arial"/>
                <w:sz w:val="22"/>
                <w:szCs w:val="22"/>
              </w:rPr>
            </w:pPr>
            <w:r w:rsidRPr="008A6638">
              <w:rPr>
                <w:rFonts w:ascii="Arial" w:hAnsi="Arial" w:cs="Arial"/>
                <w:sz w:val="22"/>
                <w:szCs w:val="22"/>
              </w:rPr>
              <w:t>7 juni 2016 | 14.00 – 15.00 uur</w:t>
            </w:r>
          </w:p>
          <w:p w14:paraId="5204F1D5" w14:textId="77777777" w:rsidR="000B59CF" w:rsidRPr="008A6638" w:rsidRDefault="000B59CF" w:rsidP="000B59CF">
            <w:pPr>
              <w:spacing w:line="300" w:lineRule="auto"/>
              <w:rPr>
                <w:rFonts w:ascii="Arial" w:hAnsi="Arial" w:cs="Arial"/>
                <w:b/>
                <w:sz w:val="22"/>
                <w:szCs w:val="22"/>
              </w:rPr>
            </w:pPr>
          </w:p>
          <w:p w14:paraId="22BE48DB" w14:textId="77777777" w:rsidR="000B59CF" w:rsidRPr="008A6638" w:rsidRDefault="000B59CF" w:rsidP="000B59CF">
            <w:pPr>
              <w:spacing w:line="300" w:lineRule="auto"/>
              <w:rPr>
                <w:rFonts w:ascii="Arial" w:hAnsi="Arial" w:cs="Arial"/>
                <w:b/>
                <w:sz w:val="22"/>
                <w:szCs w:val="22"/>
              </w:rPr>
            </w:pPr>
            <w:r w:rsidRPr="008A6638">
              <w:rPr>
                <w:rFonts w:ascii="Arial" w:hAnsi="Arial" w:cs="Arial"/>
                <w:b/>
                <w:sz w:val="22"/>
                <w:szCs w:val="22"/>
              </w:rPr>
              <w:t>UGR</w:t>
            </w:r>
          </w:p>
          <w:p w14:paraId="78FDB02E" w14:textId="77777777" w:rsidR="000B59CF" w:rsidRPr="008A6638" w:rsidRDefault="000B59CF" w:rsidP="000B59CF">
            <w:pPr>
              <w:pStyle w:val="Lijstalinea"/>
              <w:numPr>
                <w:ilvl w:val="0"/>
                <w:numId w:val="11"/>
              </w:numPr>
              <w:spacing w:line="300" w:lineRule="auto"/>
              <w:rPr>
                <w:rFonts w:ascii="Arial" w:hAnsi="Arial" w:cs="Arial"/>
                <w:sz w:val="22"/>
                <w:szCs w:val="22"/>
              </w:rPr>
            </w:pPr>
            <w:r w:rsidRPr="008A6638">
              <w:rPr>
                <w:rFonts w:ascii="Arial" w:hAnsi="Arial" w:cs="Arial"/>
                <w:sz w:val="22"/>
                <w:szCs w:val="22"/>
              </w:rPr>
              <w:t>27 september  2016 | 10.00 – 11.00 uur</w:t>
            </w:r>
          </w:p>
          <w:p w14:paraId="375CBE83" w14:textId="77777777" w:rsidR="000B59CF" w:rsidRPr="008A6638" w:rsidRDefault="000B59CF" w:rsidP="000B59CF">
            <w:pPr>
              <w:spacing w:line="300" w:lineRule="auto"/>
              <w:rPr>
                <w:rFonts w:ascii="Arial" w:hAnsi="Arial" w:cs="Arial"/>
                <w:b/>
                <w:sz w:val="22"/>
                <w:szCs w:val="22"/>
              </w:rPr>
            </w:pPr>
          </w:p>
          <w:p w14:paraId="7C056D58" w14:textId="77777777" w:rsidR="000B59CF" w:rsidRPr="008A6638" w:rsidRDefault="000B59CF" w:rsidP="000B59CF">
            <w:pPr>
              <w:spacing w:line="300" w:lineRule="auto"/>
              <w:rPr>
                <w:rFonts w:ascii="Arial" w:hAnsi="Arial" w:cs="Arial"/>
                <w:b/>
                <w:sz w:val="22"/>
                <w:szCs w:val="22"/>
              </w:rPr>
            </w:pPr>
            <w:r w:rsidRPr="008A6638">
              <w:rPr>
                <w:rFonts w:ascii="Arial" w:hAnsi="Arial" w:cs="Arial"/>
                <w:b/>
                <w:sz w:val="22"/>
                <w:szCs w:val="22"/>
              </w:rPr>
              <w:t xml:space="preserve">HOE LICHT DE TIJD AANGEEFT (Human Centric </w:t>
            </w:r>
            <w:proofErr w:type="spellStart"/>
            <w:r w:rsidRPr="008A6638">
              <w:rPr>
                <w:rFonts w:ascii="Arial" w:hAnsi="Arial" w:cs="Arial"/>
                <w:b/>
                <w:sz w:val="22"/>
                <w:szCs w:val="22"/>
              </w:rPr>
              <w:t>Lighting</w:t>
            </w:r>
            <w:proofErr w:type="spellEnd"/>
            <w:r w:rsidRPr="008A6638">
              <w:rPr>
                <w:rFonts w:ascii="Arial" w:hAnsi="Arial" w:cs="Arial"/>
                <w:b/>
                <w:sz w:val="22"/>
                <w:szCs w:val="22"/>
              </w:rPr>
              <w:t>)</w:t>
            </w:r>
          </w:p>
          <w:p w14:paraId="7740CD4A" w14:textId="77777777" w:rsidR="000B59CF" w:rsidRPr="008A6638" w:rsidRDefault="000B59CF" w:rsidP="000B59CF">
            <w:pPr>
              <w:pStyle w:val="Lijstalinea"/>
              <w:numPr>
                <w:ilvl w:val="0"/>
                <w:numId w:val="11"/>
              </w:numPr>
              <w:spacing w:line="300" w:lineRule="auto"/>
              <w:rPr>
                <w:rFonts w:ascii="Arial" w:hAnsi="Arial" w:cs="Arial"/>
                <w:sz w:val="22"/>
                <w:szCs w:val="22"/>
                <w:lang w:val="en-US"/>
              </w:rPr>
            </w:pPr>
            <w:r w:rsidRPr="008A6638">
              <w:rPr>
                <w:rFonts w:ascii="Arial" w:hAnsi="Arial" w:cs="Arial"/>
                <w:sz w:val="22"/>
                <w:szCs w:val="22"/>
                <w:lang w:val="en-US"/>
              </w:rPr>
              <w:t xml:space="preserve">18 </w:t>
            </w:r>
            <w:proofErr w:type="spellStart"/>
            <w:r w:rsidRPr="008A6638">
              <w:rPr>
                <w:rFonts w:ascii="Arial" w:hAnsi="Arial" w:cs="Arial"/>
                <w:sz w:val="22"/>
                <w:szCs w:val="22"/>
                <w:lang w:val="en-US"/>
              </w:rPr>
              <w:t>oktober</w:t>
            </w:r>
            <w:proofErr w:type="spellEnd"/>
            <w:r w:rsidRPr="008A6638">
              <w:rPr>
                <w:rFonts w:ascii="Arial" w:hAnsi="Arial" w:cs="Arial"/>
                <w:sz w:val="22"/>
                <w:szCs w:val="22"/>
                <w:lang w:val="en-US"/>
              </w:rPr>
              <w:t xml:space="preserve"> 2016 | 10.00 – 11.00 </w:t>
            </w:r>
            <w:proofErr w:type="spellStart"/>
            <w:r w:rsidRPr="008A6638">
              <w:rPr>
                <w:rFonts w:ascii="Arial" w:hAnsi="Arial" w:cs="Arial"/>
                <w:sz w:val="22"/>
                <w:szCs w:val="22"/>
                <w:lang w:val="en-US"/>
              </w:rPr>
              <w:t>uur</w:t>
            </w:r>
            <w:proofErr w:type="spellEnd"/>
          </w:p>
          <w:p w14:paraId="0C1087B2" w14:textId="77777777" w:rsidR="000B59CF" w:rsidRPr="008A6638" w:rsidRDefault="000B59CF" w:rsidP="000B59CF">
            <w:pPr>
              <w:spacing w:line="300" w:lineRule="auto"/>
              <w:rPr>
                <w:rFonts w:ascii="Arial" w:hAnsi="Arial" w:cs="Arial"/>
                <w:b/>
                <w:sz w:val="22"/>
                <w:szCs w:val="22"/>
                <w:lang w:val="en-US"/>
              </w:rPr>
            </w:pPr>
          </w:p>
          <w:p w14:paraId="71327C39" w14:textId="77777777" w:rsidR="000B59CF" w:rsidRPr="008A6638" w:rsidRDefault="000B59CF" w:rsidP="000B59CF">
            <w:pPr>
              <w:spacing w:line="300" w:lineRule="auto"/>
              <w:rPr>
                <w:rFonts w:ascii="Arial" w:hAnsi="Arial" w:cs="Arial"/>
                <w:b/>
                <w:sz w:val="22"/>
                <w:szCs w:val="22"/>
                <w:lang w:val="en-US"/>
              </w:rPr>
            </w:pPr>
            <w:r w:rsidRPr="008A6638">
              <w:rPr>
                <w:rFonts w:ascii="Arial" w:hAnsi="Arial" w:cs="Arial"/>
                <w:b/>
                <w:sz w:val="22"/>
                <w:szCs w:val="22"/>
                <w:lang w:val="en-US"/>
              </w:rPr>
              <w:t>LIGHT AS A MANAGED SERVICE</w:t>
            </w:r>
          </w:p>
          <w:p w14:paraId="478B6945" w14:textId="38D47844" w:rsidR="000B59CF" w:rsidRPr="000B59CF" w:rsidRDefault="000B59CF" w:rsidP="000B59CF">
            <w:pPr>
              <w:pStyle w:val="Lijstalinea"/>
              <w:numPr>
                <w:ilvl w:val="0"/>
                <w:numId w:val="11"/>
              </w:numPr>
              <w:spacing w:line="300" w:lineRule="auto"/>
              <w:rPr>
                <w:rFonts w:ascii="Arial" w:hAnsi="Arial" w:cs="Arial"/>
                <w:b/>
                <w:szCs w:val="22"/>
                <w:u w:val="single"/>
              </w:rPr>
            </w:pPr>
            <w:r w:rsidRPr="008A6638">
              <w:rPr>
                <w:rFonts w:ascii="Arial" w:hAnsi="Arial" w:cs="Arial"/>
                <w:sz w:val="22"/>
                <w:szCs w:val="22"/>
                <w:lang w:val="en-US"/>
              </w:rPr>
              <w:t xml:space="preserve">15 </w:t>
            </w:r>
            <w:proofErr w:type="spellStart"/>
            <w:r w:rsidRPr="008A6638">
              <w:rPr>
                <w:rFonts w:ascii="Arial" w:hAnsi="Arial" w:cs="Arial"/>
                <w:sz w:val="22"/>
                <w:szCs w:val="22"/>
                <w:lang w:val="en-US"/>
              </w:rPr>
              <w:t>november</w:t>
            </w:r>
            <w:proofErr w:type="spellEnd"/>
            <w:r w:rsidRPr="008A6638">
              <w:rPr>
                <w:rFonts w:ascii="Arial" w:hAnsi="Arial" w:cs="Arial"/>
                <w:sz w:val="22"/>
                <w:szCs w:val="22"/>
                <w:lang w:val="en-US"/>
              </w:rPr>
              <w:t xml:space="preserve"> 2016 | 10.00 – 11.00 </w:t>
            </w:r>
            <w:proofErr w:type="spellStart"/>
            <w:r w:rsidRPr="008A6638">
              <w:rPr>
                <w:rFonts w:ascii="Arial" w:hAnsi="Arial" w:cs="Arial"/>
                <w:sz w:val="22"/>
                <w:szCs w:val="22"/>
                <w:lang w:val="en-US"/>
              </w:rPr>
              <w:t>uur</w:t>
            </w:r>
            <w:proofErr w:type="spellEnd"/>
          </w:p>
        </w:tc>
      </w:tr>
    </w:tbl>
    <w:p w14:paraId="2E49AA94" w14:textId="77777777" w:rsidR="00DA56F2" w:rsidRPr="008A6638" w:rsidRDefault="00DA56F2" w:rsidP="00DA56F2">
      <w:pPr>
        <w:rPr>
          <w:lang w:val="en-US"/>
        </w:rPr>
      </w:pPr>
    </w:p>
    <w:p w14:paraId="6C156CF7" w14:textId="7C803F4F" w:rsidR="00DF44BD" w:rsidRPr="008A6638" w:rsidRDefault="00DF44BD" w:rsidP="00A92447">
      <w:pPr>
        <w:pStyle w:val="Default"/>
        <w:spacing w:line="100" w:lineRule="atLeast"/>
        <w:ind w:right="135"/>
        <w:rPr>
          <w:rFonts w:ascii="Arial" w:hAnsi="Arial" w:cs="Arial"/>
          <w:b/>
          <w:sz w:val="40"/>
          <w:szCs w:val="40"/>
          <w:lang w:val="en-US"/>
        </w:rPr>
      </w:pPr>
      <w:proofErr w:type="spellStart"/>
      <w:r w:rsidRPr="008A6638">
        <w:rPr>
          <w:rFonts w:ascii="Arial" w:hAnsi="Arial"/>
          <w:b/>
          <w:sz w:val="40"/>
          <w:lang w:val="en-US"/>
        </w:rPr>
        <w:t>Fotogalerij</w:t>
      </w:r>
      <w:proofErr w:type="spellEnd"/>
    </w:p>
    <w:p w14:paraId="0D0232C0" w14:textId="77777777" w:rsidR="00DF44BD" w:rsidRPr="008A6638" w:rsidRDefault="00DF44BD" w:rsidP="00A92447">
      <w:pPr>
        <w:pStyle w:val="Default"/>
        <w:spacing w:line="100" w:lineRule="atLeast"/>
        <w:ind w:right="135"/>
        <w:rPr>
          <w:rFonts w:ascii="Arial" w:hAnsi="Arial" w:cs="Arial"/>
          <w:b/>
          <w:lang w:val="en-US"/>
        </w:rPr>
      </w:pPr>
    </w:p>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4361"/>
      </w:tblGrid>
      <w:tr w:rsidR="00F270B2" w:rsidRPr="009613CA" w14:paraId="73298119" w14:textId="764C1659" w:rsidTr="00822FAD">
        <w:tc>
          <w:tcPr>
            <w:tcW w:w="4361" w:type="dxa"/>
            <w:tcBorders>
              <w:bottom w:val="single" w:sz="4" w:space="0" w:color="auto"/>
            </w:tcBorders>
            <w:shd w:val="clear" w:color="auto" w:fill="auto"/>
          </w:tcPr>
          <w:p w14:paraId="28619C56" w14:textId="0D01452A" w:rsidR="00F270B2" w:rsidRDefault="00F270B2" w:rsidP="00A207A0">
            <w:pPr>
              <w:widowControl w:val="0"/>
              <w:autoSpaceDE w:val="0"/>
              <w:autoSpaceDN w:val="0"/>
              <w:adjustRightInd w:val="0"/>
              <w:spacing w:line="100" w:lineRule="atLeast"/>
              <w:ind w:right="135"/>
              <w:rPr>
                <w:rFonts w:ascii="Arial" w:eastAsia="Malgun Gothic" w:hAnsi="Arial" w:cs="Arial"/>
                <w:color w:val="000000"/>
                <w:sz w:val="16"/>
                <w:szCs w:val="16"/>
              </w:rPr>
            </w:pPr>
          </w:p>
          <w:p w14:paraId="5086C452" w14:textId="056EE4B6" w:rsidR="002C4060" w:rsidRDefault="009613CA" w:rsidP="00A207A0">
            <w:pPr>
              <w:widowControl w:val="0"/>
              <w:autoSpaceDE w:val="0"/>
              <w:autoSpaceDN w:val="0"/>
              <w:adjustRightInd w:val="0"/>
              <w:spacing w:line="100" w:lineRule="atLeast"/>
              <w:ind w:right="135"/>
              <w:rPr>
                <w:rFonts w:ascii="Arial" w:eastAsia="Malgun Gothic" w:hAnsi="Arial" w:cs="Arial"/>
                <w:color w:val="000000"/>
                <w:sz w:val="16"/>
                <w:szCs w:val="16"/>
              </w:rPr>
            </w:pPr>
            <w:r w:rsidRPr="009613CA">
              <w:rPr>
                <w:rFonts w:ascii="Arial" w:eastAsia="Malgun Gothic" w:hAnsi="Arial" w:cs="Arial"/>
                <w:color w:val="000000"/>
                <w:sz w:val="16"/>
                <w:szCs w:val="16"/>
              </w:rPr>
              <w:drawing>
                <wp:inline distT="0" distB="0" distL="0" distR="0" wp14:anchorId="0A48CB46" wp14:editId="25AAF5E7">
                  <wp:extent cx="2629267" cy="175284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29267" cy="1752845"/>
                          </a:xfrm>
                          <a:prstGeom prst="rect">
                            <a:avLst/>
                          </a:prstGeom>
                        </pic:spPr>
                      </pic:pic>
                    </a:graphicData>
                  </a:graphic>
                </wp:inline>
              </w:drawing>
            </w:r>
          </w:p>
          <w:p w14:paraId="5D2661AB" w14:textId="77777777" w:rsidR="002C4060" w:rsidRPr="00CD4765" w:rsidRDefault="002C4060" w:rsidP="00A207A0">
            <w:pPr>
              <w:widowControl w:val="0"/>
              <w:autoSpaceDE w:val="0"/>
              <w:autoSpaceDN w:val="0"/>
              <w:adjustRightInd w:val="0"/>
              <w:spacing w:line="100" w:lineRule="atLeast"/>
              <w:ind w:right="135"/>
              <w:rPr>
                <w:rFonts w:ascii="Arial" w:eastAsia="Malgun Gothic" w:hAnsi="Arial" w:cs="Arial"/>
                <w:color w:val="000000"/>
                <w:sz w:val="16"/>
                <w:szCs w:val="16"/>
              </w:rPr>
            </w:pPr>
          </w:p>
          <w:p w14:paraId="43B745A4" w14:textId="424E6DA7" w:rsidR="00F270B2" w:rsidRPr="00EF7420" w:rsidRDefault="00F270B2" w:rsidP="00A92447">
            <w:pPr>
              <w:pStyle w:val="Default"/>
              <w:spacing w:line="100" w:lineRule="atLeast"/>
              <w:ind w:right="135"/>
              <w:rPr>
                <w:rFonts w:ascii="Arial" w:hAnsi="Arial" w:cs="Arial"/>
                <w:b/>
                <w:sz w:val="16"/>
                <w:szCs w:val="16"/>
              </w:rPr>
            </w:pPr>
            <w:r w:rsidRPr="00EF7420">
              <w:rPr>
                <w:rFonts w:ascii="Arial" w:hAnsi="Arial"/>
                <w:b/>
                <w:sz w:val="16"/>
                <w:szCs w:val="16"/>
              </w:rPr>
              <w:t xml:space="preserve">[Foto: </w:t>
            </w:r>
            <w:r w:rsidR="00EF7420" w:rsidRPr="00EF7420">
              <w:rPr>
                <w:rFonts w:ascii="Arial" w:hAnsi="Arial"/>
                <w:b/>
                <w:sz w:val="16"/>
                <w:szCs w:val="16"/>
              </w:rPr>
              <w:t>TRI_Akademie_150814_0292.jpg</w:t>
            </w:r>
            <w:r w:rsidRPr="00EF7420">
              <w:rPr>
                <w:rFonts w:ascii="Arial" w:hAnsi="Arial"/>
                <w:b/>
                <w:sz w:val="16"/>
                <w:szCs w:val="16"/>
              </w:rPr>
              <w:t>]</w:t>
            </w:r>
          </w:p>
          <w:p w14:paraId="0A072C47" w14:textId="5EDAA142" w:rsidR="00A207A0" w:rsidRPr="00EF7420" w:rsidRDefault="00EF7420" w:rsidP="00A207A0">
            <w:pPr>
              <w:widowControl w:val="0"/>
              <w:autoSpaceDE w:val="0"/>
              <w:autoSpaceDN w:val="0"/>
              <w:adjustRightInd w:val="0"/>
              <w:spacing w:line="100" w:lineRule="atLeast"/>
              <w:ind w:right="135"/>
              <w:jc w:val="both"/>
              <w:rPr>
                <w:rFonts w:ascii="Arial" w:hAnsi="Arial"/>
                <w:color w:val="000000"/>
                <w:sz w:val="16"/>
                <w:szCs w:val="16"/>
              </w:rPr>
            </w:pPr>
            <w:r w:rsidRPr="00EF7420">
              <w:rPr>
                <w:rFonts w:ascii="Arial" w:hAnsi="Arial"/>
                <w:color w:val="000000"/>
                <w:sz w:val="16"/>
                <w:szCs w:val="16"/>
              </w:rPr>
              <w:t>Een doorsnee TRILUX Seminar.</w:t>
            </w:r>
          </w:p>
          <w:p w14:paraId="233CFD46" w14:textId="77777777" w:rsidR="00A207A0" w:rsidRPr="00EF7420" w:rsidRDefault="00A207A0" w:rsidP="00A207A0">
            <w:pPr>
              <w:widowControl w:val="0"/>
              <w:autoSpaceDE w:val="0"/>
              <w:autoSpaceDN w:val="0"/>
              <w:adjustRightInd w:val="0"/>
              <w:spacing w:line="100" w:lineRule="atLeast"/>
              <w:ind w:right="135"/>
              <w:jc w:val="right"/>
              <w:rPr>
                <w:rFonts w:ascii="Arial" w:hAnsi="Arial"/>
                <w:i/>
                <w:sz w:val="16"/>
                <w:szCs w:val="16"/>
              </w:rPr>
            </w:pPr>
          </w:p>
          <w:p w14:paraId="78FBE913" w14:textId="503A5CB6" w:rsidR="00F270B2" w:rsidRPr="00CD4765" w:rsidRDefault="00F270B2" w:rsidP="00A207A0">
            <w:pPr>
              <w:widowControl w:val="0"/>
              <w:autoSpaceDE w:val="0"/>
              <w:autoSpaceDN w:val="0"/>
              <w:adjustRightInd w:val="0"/>
              <w:spacing w:line="100" w:lineRule="atLeast"/>
              <w:ind w:right="135"/>
              <w:jc w:val="right"/>
              <w:rPr>
                <w:rFonts w:ascii="Arial" w:eastAsia="Malgun Gothic" w:hAnsi="Arial" w:cs="Arial"/>
                <w:color w:val="000000"/>
                <w:sz w:val="16"/>
                <w:szCs w:val="16"/>
              </w:rPr>
            </w:pPr>
            <w:r w:rsidRPr="00CD4765">
              <w:rPr>
                <w:rFonts w:ascii="Arial" w:hAnsi="Arial"/>
                <w:i/>
                <w:sz w:val="16"/>
                <w:szCs w:val="16"/>
              </w:rPr>
              <w:t>Foto: TRILUX</w:t>
            </w:r>
          </w:p>
        </w:tc>
        <w:tc>
          <w:tcPr>
            <w:tcW w:w="4361" w:type="dxa"/>
          </w:tcPr>
          <w:p w14:paraId="0EF3CC67" w14:textId="04C71788" w:rsidR="00A207A0" w:rsidRPr="00CD4765" w:rsidRDefault="00A207A0" w:rsidP="00A207A0">
            <w:pPr>
              <w:pStyle w:val="Default"/>
              <w:spacing w:line="100" w:lineRule="atLeast"/>
              <w:ind w:right="135"/>
              <w:rPr>
                <w:rFonts w:ascii="Arial" w:hAnsi="Arial"/>
                <w:b/>
                <w:sz w:val="16"/>
                <w:szCs w:val="16"/>
                <w:lang w:val="en-US"/>
              </w:rPr>
            </w:pPr>
          </w:p>
          <w:p w14:paraId="2AA85E9C" w14:textId="4265F2A0" w:rsidR="009613CA" w:rsidRDefault="00EF7420" w:rsidP="00A207A0">
            <w:pPr>
              <w:pStyle w:val="Default"/>
              <w:spacing w:line="100" w:lineRule="atLeast"/>
              <w:ind w:right="135"/>
              <w:rPr>
                <w:rFonts w:ascii="Arial" w:hAnsi="Arial"/>
                <w:b/>
                <w:sz w:val="16"/>
                <w:szCs w:val="16"/>
                <w:lang w:val="en-US"/>
              </w:rPr>
            </w:pPr>
            <w:r w:rsidRPr="00EF7420">
              <w:rPr>
                <w:rFonts w:ascii="Arial" w:hAnsi="Arial"/>
                <w:b/>
                <w:sz w:val="16"/>
                <w:szCs w:val="16"/>
                <w:lang w:val="en-US"/>
              </w:rPr>
              <w:drawing>
                <wp:inline distT="0" distB="0" distL="0" distR="0" wp14:anchorId="5C19AE01" wp14:editId="603539F2">
                  <wp:extent cx="2629267" cy="1762371"/>
                  <wp:effectExtent l="0" t="0" r="0"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29267" cy="1762371"/>
                          </a:xfrm>
                          <a:prstGeom prst="rect">
                            <a:avLst/>
                          </a:prstGeom>
                        </pic:spPr>
                      </pic:pic>
                    </a:graphicData>
                  </a:graphic>
                </wp:inline>
              </w:drawing>
            </w:r>
          </w:p>
          <w:p w14:paraId="18424949" w14:textId="77777777" w:rsidR="009613CA" w:rsidRDefault="009613CA" w:rsidP="00A207A0">
            <w:pPr>
              <w:pStyle w:val="Default"/>
              <w:spacing w:line="100" w:lineRule="atLeast"/>
              <w:ind w:right="135"/>
              <w:rPr>
                <w:rFonts w:ascii="Arial" w:hAnsi="Arial"/>
                <w:b/>
                <w:sz w:val="16"/>
                <w:szCs w:val="16"/>
                <w:lang w:val="en-US"/>
              </w:rPr>
            </w:pPr>
          </w:p>
          <w:p w14:paraId="4F2F8F9D" w14:textId="3E7B28DA" w:rsidR="00F270B2" w:rsidRPr="00EF7420" w:rsidRDefault="00F270B2" w:rsidP="00A207A0">
            <w:pPr>
              <w:pStyle w:val="Default"/>
              <w:spacing w:line="100" w:lineRule="atLeast"/>
              <w:ind w:right="135"/>
              <w:rPr>
                <w:rFonts w:ascii="Arial" w:hAnsi="Arial" w:cs="Arial"/>
                <w:b/>
                <w:sz w:val="16"/>
                <w:szCs w:val="16"/>
              </w:rPr>
            </w:pPr>
            <w:r w:rsidRPr="00EF7420">
              <w:rPr>
                <w:rFonts w:ascii="Arial" w:hAnsi="Arial"/>
                <w:b/>
                <w:sz w:val="16"/>
                <w:szCs w:val="16"/>
              </w:rPr>
              <w:t xml:space="preserve">[Foto: </w:t>
            </w:r>
            <w:r w:rsidR="00EF7420" w:rsidRPr="00EF7420">
              <w:rPr>
                <w:rFonts w:ascii="Arial" w:hAnsi="Arial"/>
                <w:b/>
                <w:sz w:val="16"/>
                <w:szCs w:val="16"/>
              </w:rPr>
              <w:t>PERS_00071_DB.jpg</w:t>
            </w:r>
            <w:r w:rsidRPr="00EF7420">
              <w:rPr>
                <w:rFonts w:ascii="Arial" w:hAnsi="Arial"/>
                <w:b/>
                <w:sz w:val="16"/>
                <w:szCs w:val="16"/>
              </w:rPr>
              <w:t>]</w:t>
            </w:r>
          </w:p>
          <w:p w14:paraId="6EA56ACD" w14:textId="58A8400E" w:rsidR="00F270B2" w:rsidRPr="00EF7420" w:rsidRDefault="00EF7420" w:rsidP="00A207A0">
            <w:pPr>
              <w:widowControl w:val="0"/>
              <w:autoSpaceDE w:val="0"/>
              <w:autoSpaceDN w:val="0"/>
              <w:adjustRightInd w:val="0"/>
              <w:spacing w:line="100" w:lineRule="atLeast"/>
              <w:ind w:right="135"/>
              <w:jc w:val="both"/>
              <w:rPr>
                <w:rFonts w:ascii="Arial" w:hAnsi="Arial"/>
                <w:color w:val="000000"/>
                <w:sz w:val="16"/>
                <w:szCs w:val="16"/>
              </w:rPr>
            </w:pPr>
            <w:r w:rsidRPr="00EF7420">
              <w:rPr>
                <w:rFonts w:ascii="Arial" w:hAnsi="Arial"/>
                <w:color w:val="000000"/>
                <w:sz w:val="16"/>
                <w:szCs w:val="16"/>
              </w:rPr>
              <w:t>Een doorsnee TRILUX Themadag</w:t>
            </w:r>
          </w:p>
          <w:p w14:paraId="1A0048EB" w14:textId="77777777" w:rsidR="00F00D06" w:rsidRPr="00EF7420" w:rsidRDefault="00F00D06" w:rsidP="00A207A0">
            <w:pPr>
              <w:widowControl w:val="0"/>
              <w:autoSpaceDE w:val="0"/>
              <w:autoSpaceDN w:val="0"/>
              <w:adjustRightInd w:val="0"/>
              <w:spacing w:line="100" w:lineRule="atLeast"/>
              <w:ind w:right="135"/>
              <w:jc w:val="both"/>
              <w:rPr>
                <w:rFonts w:ascii="Arial" w:eastAsia="Malgun Gothic" w:hAnsi="Arial" w:cs="Arial"/>
                <w:color w:val="000000"/>
                <w:sz w:val="16"/>
                <w:szCs w:val="16"/>
              </w:rPr>
            </w:pPr>
          </w:p>
          <w:p w14:paraId="6002453F" w14:textId="5AFF2279" w:rsidR="00F270B2" w:rsidRPr="009613CA" w:rsidRDefault="00F270B2" w:rsidP="00F00D06">
            <w:pPr>
              <w:jc w:val="right"/>
              <w:rPr>
                <w:sz w:val="16"/>
                <w:szCs w:val="16"/>
                <w:lang w:val="en-US"/>
              </w:rPr>
            </w:pPr>
            <w:proofErr w:type="spellStart"/>
            <w:r w:rsidRPr="009613CA">
              <w:rPr>
                <w:rFonts w:ascii="Arial" w:hAnsi="Arial"/>
                <w:i/>
                <w:sz w:val="16"/>
                <w:szCs w:val="16"/>
                <w:lang w:val="en-US"/>
              </w:rPr>
              <w:t>Foto</w:t>
            </w:r>
            <w:proofErr w:type="spellEnd"/>
            <w:r w:rsidRPr="009613CA">
              <w:rPr>
                <w:rFonts w:ascii="Arial" w:hAnsi="Arial"/>
                <w:i/>
                <w:sz w:val="16"/>
                <w:szCs w:val="16"/>
                <w:lang w:val="en-US"/>
              </w:rPr>
              <w:t>: TRILUX</w:t>
            </w:r>
          </w:p>
        </w:tc>
      </w:tr>
      <w:tr w:rsidR="00822FAD" w:rsidRPr="00387382" w14:paraId="75C43995" w14:textId="77777777" w:rsidTr="00822FAD">
        <w:tc>
          <w:tcPr>
            <w:tcW w:w="4361" w:type="dxa"/>
            <w:shd w:val="clear" w:color="auto" w:fill="auto"/>
          </w:tcPr>
          <w:p w14:paraId="168EF752" w14:textId="64DE6384" w:rsidR="00822FAD" w:rsidRPr="009613CA" w:rsidRDefault="00822FAD" w:rsidP="00A207A0">
            <w:pPr>
              <w:rPr>
                <w:rFonts w:ascii="Arial" w:eastAsia="Malgun Gothic" w:hAnsi="Arial" w:cs="Arial"/>
                <w:color w:val="000000"/>
                <w:sz w:val="16"/>
                <w:szCs w:val="16"/>
                <w:lang w:val="en-US"/>
              </w:rPr>
            </w:pPr>
          </w:p>
          <w:p w14:paraId="74FCF418" w14:textId="12437B35" w:rsidR="00EF7420" w:rsidRDefault="00EF7420" w:rsidP="00F00D06">
            <w:pPr>
              <w:rPr>
                <w:rFonts w:ascii="Arial" w:eastAsia="Malgun Gothic" w:hAnsi="Arial" w:cs="Arial"/>
                <w:b/>
                <w:color w:val="000000"/>
                <w:sz w:val="16"/>
                <w:szCs w:val="16"/>
                <w:lang w:val="en-US"/>
              </w:rPr>
            </w:pPr>
            <w:r w:rsidRPr="00EF7420">
              <w:rPr>
                <w:rFonts w:ascii="Arial" w:eastAsia="Malgun Gothic" w:hAnsi="Arial" w:cs="Arial"/>
                <w:b/>
                <w:color w:val="000000"/>
                <w:sz w:val="16"/>
                <w:szCs w:val="16"/>
                <w:lang w:val="en-US"/>
              </w:rPr>
              <w:drawing>
                <wp:inline distT="0" distB="0" distL="0" distR="0" wp14:anchorId="41DA6138" wp14:editId="71D06753">
                  <wp:extent cx="2915057" cy="1933845"/>
                  <wp:effectExtent l="0" t="0" r="0"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15057" cy="1933845"/>
                          </a:xfrm>
                          <a:prstGeom prst="rect">
                            <a:avLst/>
                          </a:prstGeom>
                        </pic:spPr>
                      </pic:pic>
                    </a:graphicData>
                  </a:graphic>
                </wp:inline>
              </w:drawing>
            </w:r>
          </w:p>
          <w:p w14:paraId="272D2E3D" w14:textId="77777777" w:rsidR="00EF7420" w:rsidRDefault="00EF7420" w:rsidP="00F00D06">
            <w:pPr>
              <w:rPr>
                <w:rFonts w:ascii="Arial" w:eastAsia="Malgun Gothic" w:hAnsi="Arial" w:cs="Arial"/>
                <w:b/>
                <w:color w:val="000000"/>
                <w:sz w:val="16"/>
                <w:szCs w:val="16"/>
                <w:lang w:val="en-US"/>
              </w:rPr>
            </w:pPr>
          </w:p>
          <w:p w14:paraId="66AE195E" w14:textId="54F2CF06" w:rsidR="00822FAD" w:rsidRPr="00EF7420" w:rsidRDefault="00822FAD" w:rsidP="00F00D06">
            <w:pPr>
              <w:rPr>
                <w:rFonts w:ascii="Arial" w:eastAsia="Malgun Gothic" w:hAnsi="Arial" w:cs="Arial"/>
                <w:b/>
                <w:color w:val="000000"/>
                <w:sz w:val="16"/>
                <w:szCs w:val="16"/>
              </w:rPr>
            </w:pPr>
            <w:r w:rsidRPr="00EF7420">
              <w:rPr>
                <w:rFonts w:ascii="Arial" w:eastAsia="Malgun Gothic" w:hAnsi="Arial" w:cs="Arial"/>
                <w:b/>
                <w:color w:val="000000"/>
                <w:sz w:val="16"/>
                <w:szCs w:val="16"/>
              </w:rPr>
              <w:t xml:space="preserve">[Foto: </w:t>
            </w:r>
            <w:r w:rsidR="00EF7420" w:rsidRPr="00EF7420">
              <w:rPr>
                <w:rFonts w:ascii="Arial" w:eastAsia="Malgun Gothic" w:hAnsi="Arial" w:cs="Arial"/>
                <w:b/>
                <w:color w:val="000000"/>
                <w:sz w:val="16"/>
                <w:szCs w:val="16"/>
              </w:rPr>
              <w:t>PERS_0_150825_0012.jpg</w:t>
            </w:r>
            <w:r w:rsidRPr="00EF7420">
              <w:rPr>
                <w:rFonts w:ascii="Arial" w:eastAsia="Malgun Gothic" w:hAnsi="Arial" w:cs="Arial"/>
                <w:b/>
                <w:color w:val="000000"/>
                <w:sz w:val="16"/>
                <w:szCs w:val="16"/>
              </w:rPr>
              <w:t>]</w:t>
            </w:r>
          </w:p>
          <w:p w14:paraId="23A3B518" w14:textId="77777777" w:rsidR="00EF7420" w:rsidRPr="00EF7420" w:rsidRDefault="00EF7420" w:rsidP="00EF7420">
            <w:pPr>
              <w:widowControl w:val="0"/>
              <w:autoSpaceDE w:val="0"/>
              <w:autoSpaceDN w:val="0"/>
              <w:adjustRightInd w:val="0"/>
              <w:spacing w:line="100" w:lineRule="atLeast"/>
              <w:ind w:right="135"/>
              <w:jc w:val="both"/>
              <w:rPr>
                <w:rFonts w:ascii="Arial" w:hAnsi="Arial"/>
                <w:color w:val="000000"/>
                <w:sz w:val="16"/>
                <w:szCs w:val="16"/>
              </w:rPr>
            </w:pPr>
            <w:r w:rsidRPr="00EF7420">
              <w:rPr>
                <w:rFonts w:ascii="Arial" w:hAnsi="Arial"/>
                <w:color w:val="000000"/>
                <w:sz w:val="16"/>
                <w:szCs w:val="16"/>
              </w:rPr>
              <w:t>Een doorsnee TRILUX Themadag</w:t>
            </w:r>
          </w:p>
          <w:p w14:paraId="4695AD4B" w14:textId="77777777" w:rsidR="00822FAD" w:rsidRPr="007A4F39" w:rsidRDefault="00822FAD" w:rsidP="00F00D06">
            <w:pPr>
              <w:widowControl w:val="0"/>
              <w:autoSpaceDE w:val="0"/>
              <w:autoSpaceDN w:val="0"/>
              <w:adjustRightInd w:val="0"/>
              <w:spacing w:line="100" w:lineRule="atLeast"/>
              <w:ind w:right="135"/>
              <w:jc w:val="right"/>
              <w:rPr>
                <w:rFonts w:ascii="Arial" w:eastAsia="Malgun Gothic" w:hAnsi="Arial" w:cs="Arial"/>
                <w:color w:val="000000"/>
                <w:sz w:val="16"/>
                <w:szCs w:val="16"/>
                <w:lang w:val="en-US"/>
              </w:rPr>
            </w:pPr>
            <w:proofErr w:type="spellStart"/>
            <w:r w:rsidRPr="007A4F39">
              <w:rPr>
                <w:rFonts w:ascii="Arial" w:eastAsia="Malgun Gothic" w:hAnsi="Arial" w:cs="Arial"/>
                <w:color w:val="000000"/>
                <w:sz w:val="16"/>
                <w:szCs w:val="16"/>
                <w:lang w:val="en-US"/>
              </w:rPr>
              <w:t>Foto</w:t>
            </w:r>
            <w:proofErr w:type="spellEnd"/>
            <w:r w:rsidRPr="007A4F39">
              <w:rPr>
                <w:rFonts w:ascii="Arial" w:eastAsia="Malgun Gothic" w:hAnsi="Arial" w:cs="Arial"/>
                <w:color w:val="000000"/>
                <w:sz w:val="16"/>
                <w:szCs w:val="16"/>
                <w:lang w:val="en-US"/>
              </w:rPr>
              <w:t>: TRILUX</w:t>
            </w:r>
          </w:p>
        </w:tc>
        <w:tc>
          <w:tcPr>
            <w:tcW w:w="4361" w:type="dxa"/>
          </w:tcPr>
          <w:p w14:paraId="22630B1D" w14:textId="429CB81D" w:rsidR="00822FAD" w:rsidRPr="00CD4765" w:rsidRDefault="00822FAD" w:rsidP="00822FAD">
            <w:pPr>
              <w:rPr>
                <w:rFonts w:ascii="Arial" w:eastAsia="Malgun Gothic" w:hAnsi="Arial" w:cs="Arial"/>
                <w:color w:val="000000"/>
                <w:sz w:val="16"/>
                <w:szCs w:val="16"/>
              </w:rPr>
            </w:pPr>
          </w:p>
          <w:p w14:paraId="6318CE04" w14:textId="7EE96F35" w:rsidR="00EF7420" w:rsidRDefault="00EF7420" w:rsidP="00822FAD">
            <w:pPr>
              <w:rPr>
                <w:rFonts w:ascii="Arial" w:eastAsia="Malgun Gothic" w:hAnsi="Arial" w:cs="Arial"/>
                <w:b/>
                <w:color w:val="000000"/>
                <w:sz w:val="16"/>
                <w:szCs w:val="16"/>
              </w:rPr>
            </w:pPr>
            <w:r w:rsidRPr="00EF7420">
              <w:rPr>
                <w:rFonts w:ascii="Arial" w:eastAsia="Malgun Gothic" w:hAnsi="Arial" w:cs="Arial"/>
                <w:b/>
                <w:color w:val="000000"/>
                <w:sz w:val="16"/>
                <w:szCs w:val="16"/>
              </w:rPr>
              <w:drawing>
                <wp:inline distT="0" distB="0" distL="0" distR="0" wp14:anchorId="5C5C3C5D" wp14:editId="59849C37">
                  <wp:extent cx="2915057" cy="1933845"/>
                  <wp:effectExtent l="0" t="0" r="0" b="952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915057" cy="1933845"/>
                          </a:xfrm>
                          <a:prstGeom prst="rect">
                            <a:avLst/>
                          </a:prstGeom>
                        </pic:spPr>
                      </pic:pic>
                    </a:graphicData>
                  </a:graphic>
                </wp:inline>
              </w:drawing>
            </w:r>
          </w:p>
          <w:p w14:paraId="49A45AD3" w14:textId="77777777" w:rsidR="00EF7420" w:rsidRDefault="00EF7420" w:rsidP="00822FAD">
            <w:pPr>
              <w:rPr>
                <w:rFonts w:ascii="Arial" w:eastAsia="Malgun Gothic" w:hAnsi="Arial" w:cs="Arial"/>
                <w:b/>
                <w:color w:val="000000"/>
                <w:sz w:val="16"/>
                <w:szCs w:val="16"/>
              </w:rPr>
            </w:pPr>
          </w:p>
          <w:p w14:paraId="14E5F5EC" w14:textId="596044C3" w:rsidR="00822FAD" w:rsidRPr="00CD4765" w:rsidRDefault="00822FAD" w:rsidP="00822FAD">
            <w:pPr>
              <w:rPr>
                <w:rFonts w:ascii="Arial" w:eastAsia="Malgun Gothic" w:hAnsi="Arial" w:cs="Arial"/>
                <w:b/>
                <w:color w:val="000000"/>
                <w:sz w:val="16"/>
                <w:szCs w:val="16"/>
              </w:rPr>
            </w:pPr>
            <w:r w:rsidRPr="00CD4765">
              <w:rPr>
                <w:rFonts w:ascii="Arial" w:eastAsia="Malgun Gothic" w:hAnsi="Arial" w:cs="Arial"/>
                <w:b/>
                <w:color w:val="000000"/>
                <w:sz w:val="16"/>
                <w:szCs w:val="16"/>
              </w:rPr>
              <w:t>[Foto:</w:t>
            </w:r>
            <w:r w:rsidR="00EF7420">
              <w:rPr>
                <w:rFonts w:ascii="Arial" w:eastAsia="Malgun Gothic" w:hAnsi="Arial" w:cs="Arial"/>
                <w:b/>
                <w:color w:val="000000"/>
                <w:sz w:val="16"/>
                <w:szCs w:val="16"/>
              </w:rPr>
              <w:t xml:space="preserve"> </w:t>
            </w:r>
            <w:r w:rsidR="00EF7420" w:rsidRPr="00EF7420">
              <w:rPr>
                <w:rFonts w:ascii="Arial" w:eastAsia="Malgun Gothic" w:hAnsi="Arial" w:cs="Arial"/>
                <w:b/>
                <w:color w:val="000000"/>
                <w:sz w:val="16"/>
                <w:szCs w:val="16"/>
              </w:rPr>
              <w:t>Jan van Riel</w:t>
            </w:r>
            <w:r w:rsidR="00EF7420">
              <w:rPr>
                <w:rFonts w:ascii="Arial" w:eastAsia="Malgun Gothic" w:hAnsi="Arial" w:cs="Arial"/>
                <w:b/>
                <w:color w:val="000000"/>
                <w:sz w:val="16"/>
                <w:szCs w:val="16"/>
              </w:rPr>
              <w:t>.jpg</w:t>
            </w:r>
            <w:r w:rsidRPr="00CD4765">
              <w:rPr>
                <w:rFonts w:ascii="Arial" w:eastAsia="Malgun Gothic" w:hAnsi="Arial" w:cs="Arial"/>
                <w:b/>
                <w:color w:val="000000"/>
                <w:sz w:val="16"/>
                <w:szCs w:val="16"/>
              </w:rPr>
              <w:t>]</w:t>
            </w:r>
          </w:p>
          <w:p w14:paraId="56483CF0" w14:textId="4007569A" w:rsidR="00A207A0" w:rsidRPr="00CD4765" w:rsidRDefault="00EF7420" w:rsidP="00822FAD">
            <w:pPr>
              <w:rPr>
                <w:rFonts w:ascii="Arial" w:eastAsia="Malgun Gothic" w:hAnsi="Arial" w:cs="Arial"/>
                <w:color w:val="000000"/>
                <w:sz w:val="16"/>
                <w:szCs w:val="16"/>
              </w:rPr>
            </w:pPr>
            <w:r>
              <w:rPr>
                <w:rFonts w:ascii="Arial" w:eastAsia="Malgun Gothic" w:hAnsi="Arial" w:cs="Arial"/>
                <w:color w:val="000000"/>
                <w:sz w:val="16"/>
                <w:szCs w:val="16"/>
              </w:rPr>
              <w:t xml:space="preserve">Jan van Riel, </w:t>
            </w:r>
            <w:proofErr w:type="spellStart"/>
            <w:r>
              <w:rPr>
                <w:rFonts w:ascii="Arial" w:eastAsia="Malgun Gothic" w:hAnsi="Arial" w:cs="Arial"/>
                <w:color w:val="000000"/>
                <w:sz w:val="16"/>
                <w:szCs w:val="16"/>
              </w:rPr>
              <w:t>Akademieleider</w:t>
            </w:r>
            <w:proofErr w:type="spellEnd"/>
            <w:r>
              <w:rPr>
                <w:rFonts w:ascii="Arial" w:eastAsia="Malgun Gothic" w:hAnsi="Arial" w:cs="Arial"/>
                <w:color w:val="000000"/>
                <w:sz w:val="16"/>
                <w:szCs w:val="16"/>
              </w:rPr>
              <w:t xml:space="preserve"> TRILUX Benelux</w:t>
            </w:r>
          </w:p>
          <w:p w14:paraId="1814EC91" w14:textId="77777777" w:rsidR="00822FAD" w:rsidRPr="00CD4765" w:rsidRDefault="00822FAD" w:rsidP="00F00D06">
            <w:pPr>
              <w:widowControl w:val="0"/>
              <w:autoSpaceDE w:val="0"/>
              <w:autoSpaceDN w:val="0"/>
              <w:adjustRightInd w:val="0"/>
              <w:spacing w:line="100" w:lineRule="atLeast"/>
              <w:ind w:right="135"/>
              <w:jc w:val="right"/>
              <w:rPr>
                <w:rFonts w:ascii="Arial" w:eastAsia="Malgun Gothic" w:hAnsi="Arial" w:cs="Arial"/>
                <w:color w:val="000000"/>
                <w:sz w:val="16"/>
                <w:szCs w:val="16"/>
              </w:rPr>
            </w:pPr>
            <w:r w:rsidRPr="00CD4765">
              <w:rPr>
                <w:rFonts w:ascii="Arial" w:eastAsia="Malgun Gothic" w:hAnsi="Arial" w:cs="Arial"/>
                <w:color w:val="000000"/>
                <w:sz w:val="16"/>
                <w:szCs w:val="16"/>
              </w:rPr>
              <w:t>Foto: TRILUX</w:t>
            </w:r>
          </w:p>
        </w:tc>
      </w:tr>
    </w:tbl>
    <w:p w14:paraId="3BAAEAA5" w14:textId="77777777" w:rsidR="00DF44BD" w:rsidRDefault="00DF44BD" w:rsidP="00A92447">
      <w:pPr>
        <w:spacing w:line="100" w:lineRule="atLeast"/>
        <w:ind w:right="135"/>
        <w:outlineLvl w:val="0"/>
        <w:rPr>
          <w:rFonts w:ascii="Arial" w:hAnsi="Arial" w:cs="Arial"/>
          <w:b/>
          <w:bCs/>
          <w:sz w:val="20"/>
        </w:rPr>
      </w:pPr>
    </w:p>
    <w:p w14:paraId="26F89C00" w14:textId="77777777" w:rsidR="00DF44BD" w:rsidRDefault="00DF44BD" w:rsidP="00A92447">
      <w:pPr>
        <w:spacing w:line="100" w:lineRule="atLeast"/>
        <w:ind w:right="135"/>
        <w:outlineLvl w:val="0"/>
        <w:rPr>
          <w:rFonts w:ascii="Arial" w:hAnsi="Arial" w:cs="Arial"/>
          <w:b/>
          <w:bCs/>
          <w:sz w:val="20"/>
        </w:rPr>
      </w:pPr>
    </w:p>
    <w:p w14:paraId="2A858098" w14:textId="77777777" w:rsidR="00A36723" w:rsidRPr="00595B50" w:rsidRDefault="001153F9" w:rsidP="00A92447">
      <w:pPr>
        <w:spacing w:line="100" w:lineRule="atLeast"/>
        <w:outlineLvl w:val="0"/>
        <w:rPr>
          <w:rFonts w:ascii="Arial" w:hAnsi="Arial" w:cs="Arial"/>
          <w:b/>
          <w:bCs/>
          <w:sz w:val="20"/>
          <w:lang w:eastAsia="de-DE"/>
        </w:rPr>
      </w:pPr>
      <w:r>
        <w:br w:type="page"/>
      </w:r>
      <w:r w:rsidR="00A36723" w:rsidRPr="00595B50">
        <w:rPr>
          <w:rFonts w:ascii="Arial" w:hAnsi="Arial" w:cs="Arial"/>
          <w:b/>
          <w:bCs/>
          <w:sz w:val="20"/>
          <w:lang w:eastAsia="de-DE"/>
        </w:rPr>
        <w:lastRenderedPageBreak/>
        <w:t>Over TRILUX</w:t>
      </w:r>
    </w:p>
    <w:p w14:paraId="5EA323D4" w14:textId="77777777" w:rsidR="00A36723" w:rsidRPr="00595B50" w:rsidRDefault="00A36723" w:rsidP="00A92447">
      <w:pPr>
        <w:spacing w:line="100" w:lineRule="atLeast"/>
        <w:rPr>
          <w:rFonts w:ascii="Arial" w:hAnsi="Arial" w:cs="Arial"/>
          <w:sz w:val="20"/>
          <w:lang w:eastAsia="de-DE"/>
        </w:rPr>
      </w:pPr>
    </w:p>
    <w:p w14:paraId="33A26956" w14:textId="77777777" w:rsidR="00A36723" w:rsidRPr="00BF2E9F" w:rsidRDefault="00A36723" w:rsidP="00A92447">
      <w:pPr>
        <w:spacing w:line="100" w:lineRule="atLeast"/>
        <w:ind w:right="135"/>
        <w:jc w:val="both"/>
        <w:rPr>
          <w:rFonts w:ascii="Arial" w:eastAsia="MS Mincho" w:hAnsi="Arial" w:cs="Arial"/>
          <w:sz w:val="20"/>
          <w:szCs w:val="20"/>
        </w:rPr>
      </w:pPr>
      <w:r w:rsidRPr="00BF2E9F">
        <w:rPr>
          <w:rFonts w:ascii="Arial" w:eastAsia="MS Mincho" w:hAnsi="Arial" w:cs="Arial"/>
          <w:sz w:val="20"/>
          <w:szCs w:val="20"/>
        </w:rPr>
        <w:t xml:space="preserve">TRILUX – SIMPLIFY YOUR LIGHT staat voor de eenvoudigste en veiligste weg naar een energie-efficiënte en toekomstgerichte verlichtingsoplossing op maat. Op de dynamische en steeds complexer wordende verlichtingsmarkt biedt TRILUX de klant het beste advies, een optimale oriëntatie en het perfecte licht. Om deze claim waar te maken, kan TRILUX terugvallen op een brede waaier technologieën en de sterke partners van de TRILUX-groep en individuele componenten combineren tot totaaloplossingen op maat, die steeds perfect zijn afgestemd op de behoeften van de klant en het specifieke toepassingsgebied. Zo kunnen ook omvangrijke en complexe projecten snel en eenvoudig door dezelfde hand gerealiseerd worden. Conform het motto "SIMPLIFY YOUR LIGHT" staan naast de kwaliteit en kosteneffectiviteit van onze oplossingen steeds de plannings-, installatie- en gebruiksvriendelijkheid voor de klant centraal. </w:t>
      </w:r>
    </w:p>
    <w:p w14:paraId="78AFE29A" w14:textId="77777777" w:rsidR="00A36723" w:rsidRPr="00BF2E9F" w:rsidRDefault="00A36723" w:rsidP="00A92447">
      <w:pPr>
        <w:spacing w:line="100" w:lineRule="atLeast"/>
        <w:ind w:right="135"/>
        <w:jc w:val="both"/>
        <w:rPr>
          <w:rFonts w:ascii="Arial" w:eastAsia="MS Mincho" w:hAnsi="Arial" w:cs="Arial"/>
          <w:sz w:val="20"/>
          <w:szCs w:val="20"/>
        </w:rPr>
      </w:pPr>
    </w:p>
    <w:p w14:paraId="0E953066" w14:textId="77777777" w:rsidR="00A36723" w:rsidRPr="00BF2E9F" w:rsidRDefault="00A36723" w:rsidP="00A92447">
      <w:pPr>
        <w:spacing w:line="100" w:lineRule="atLeast"/>
        <w:ind w:right="135"/>
        <w:jc w:val="both"/>
        <w:rPr>
          <w:rFonts w:ascii="Arial" w:eastAsia="MS Mincho" w:hAnsi="Arial" w:cs="Arial"/>
          <w:sz w:val="20"/>
          <w:szCs w:val="20"/>
        </w:rPr>
      </w:pPr>
    </w:p>
    <w:p w14:paraId="0C6E75AD" w14:textId="77777777" w:rsidR="00A36723" w:rsidRPr="00BF2E9F" w:rsidRDefault="00A36723" w:rsidP="00A92447">
      <w:pPr>
        <w:spacing w:line="100" w:lineRule="atLeast"/>
        <w:ind w:right="724"/>
        <w:rPr>
          <w:rFonts w:ascii="Arial" w:hAnsi="Arial" w:cs="Arial"/>
          <w:sz w:val="20"/>
          <w:szCs w:val="20"/>
          <w:lang w:eastAsia="de-DE"/>
        </w:rPr>
      </w:pPr>
      <w:r w:rsidRPr="00BF2E9F">
        <w:rPr>
          <w:rFonts w:ascii="Arial" w:eastAsia="MS Mincho" w:hAnsi="Arial" w:cs="Arial"/>
          <w:sz w:val="20"/>
          <w:szCs w:val="20"/>
        </w:rPr>
        <w:t xml:space="preserve">De TRILUX-groep omvat nu zeven productievestigingen in Europa en Azië en 25 dochterondernemingen wereldwijd. De ondernemingen TRILUX, Oktalite en </w:t>
      </w:r>
      <w:proofErr w:type="spellStart"/>
      <w:r w:rsidRPr="00BF2E9F">
        <w:rPr>
          <w:rFonts w:ascii="Arial" w:eastAsia="MS Mincho" w:hAnsi="Arial" w:cs="Arial"/>
          <w:sz w:val="20"/>
          <w:szCs w:val="20"/>
        </w:rPr>
        <w:t>Zalux</w:t>
      </w:r>
      <w:proofErr w:type="spellEnd"/>
      <w:r w:rsidRPr="00BF2E9F">
        <w:rPr>
          <w:rFonts w:ascii="Arial" w:eastAsia="MS Mincho" w:hAnsi="Arial" w:cs="Arial"/>
          <w:sz w:val="20"/>
          <w:szCs w:val="20"/>
        </w:rPr>
        <w:t xml:space="preserve"> hebben licht als activiteitengebied. BAG, ICT en watt24 zijn gespecialiseerd in elektronische componenten. In Duitsland telt TRILUX negen regionale competentiecentra. In totaal stelt de onderneming meer dan 5.000 mensen te werk. De maatschappelijke zetel van de onderneming is gevestigd in het Duitse </w:t>
      </w:r>
      <w:proofErr w:type="spellStart"/>
      <w:r w:rsidRPr="00BF2E9F">
        <w:rPr>
          <w:rFonts w:ascii="Arial" w:eastAsia="MS Mincho" w:hAnsi="Arial" w:cs="Arial"/>
          <w:sz w:val="20"/>
          <w:szCs w:val="20"/>
        </w:rPr>
        <w:t>Arnsberg</w:t>
      </w:r>
      <w:proofErr w:type="spellEnd"/>
      <w:r w:rsidRPr="00BF2E9F">
        <w:rPr>
          <w:rFonts w:ascii="Arial" w:hAnsi="Arial" w:cs="Arial"/>
          <w:sz w:val="20"/>
          <w:szCs w:val="20"/>
          <w:lang w:eastAsia="de-DE"/>
        </w:rPr>
        <w:t>.</w:t>
      </w:r>
    </w:p>
    <w:p w14:paraId="04A51F4E" w14:textId="77777777" w:rsidR="00A36723" w:rsidRPr="00BF2E9F" w:rsidRDefault="00A36723" w:rsidP="00A92447">
      <w:pPr>
        <w:spacing w:line="100" w:lineRule="atLeast"/>
        <w:rPr>
          <w:rFonts w:ascii="Arial" w:hAnsi="Arial" w:cs="Arial"/>
          <w:sz w:val="20"/>
          <w:szCs w:val="20"/>
          <w:lang w:eastAsia="de-DE"/>
        </w:rPr>
      </w:pPr>
    </w:p>
    <w:p w14:paraId="4DAEA251" w14:textId="77777777" w:rsidR="00A36723" w:rsidRPr="00BF2E9F" w:rsidRDefault="00A36723" w:rsidP="00A92447">
      <w:pPr>
        <w:spacing w:line="100" w:lineRule="atLeast"/>
        <w:rPr>
          <w:rFonts w:ascii="Arial" w:hAnsi="Arial" w:cs="Arial"/>
          <w:sz w:val="20"/>
          <w:szCs w:val="20"/>
          <w:lang w:eastAsia="de-DE"/>
        </w:rPr>
      </w:pPr>
    </w:p>
    <w:p w14:paraId="3F95D2FF" w14:textId="77777777" w:rsidR="00A36723" w:rsidRPr="00BF2E9F" w:rsidRDefault="00A36723" w:rsidP="00A92447">
      <w:pPr>
        <w:spacing w:line="100" w:lineRule="atLeast"/>
        <w:rPr>
          <w:rFonts w:ascii="Arial" w:hAnsi="Arial" w:cs="Arial"/>
          <w:bCs/>
          <w:sz w:val="20"/>
          <w:szCs w:val="20"/>
          <w:lang w:eastAsia="de-DE" w:bidi="en-GB"/>
        </w:rPr>
      </w:pPr>
      <w:r w:rsidRPr="00BF2E9F">
        <w:rPr>
          <w:rFonts w:ascii="Arial" w:hAnsi="Arial" w:cs="Arial"/>
          <w:sz w:val="20"/>
          <w:szCs w:val="20"/>
          <w:lang w:eastAsia="de-DE"/>
        </w:rPr>
        <w:t xml:space="preserve">Meer informatie vindt u op </w:t>
      </w:r>
      <w:hyperlink r:id="rId16" w:history="1">
        <w:r w:rsidRPr="00BF2E9F">
          <w:rPr>
            <w:rStyle w:val="Hyperlink"/>
            <w:rFonts w:ascii="Arial" w:hAnsi="Arial" w:cs="Arial"/>
            <w:bCs/>
            <w:sz w:val="20"/>
            <w:szCs w:val="20"/>
            <w:lang w:eastAsia="de-DE" w:bidi="en-GB"/>
          </w:rPr>
          <w:t>www.trilux.com</w:t>
        </w:r>
      </w:hyperlink>
      <w:r w:rsidRPr="00BF2E9F">
        <w:rPr>
          <w:rFonts w:ascii="Arial" w:hAnsi="Arial" w:cs="Arial"/>
          <w:bCs/>
          <w:sz w:val="20"/>
          <w:szCs w:val="20"/>
          <w:lang w:eastAsia="de-DE" w:bidi="en-GB"/>
        </w:rPr>
        <w:t>.</w:t>
      </w:r>
    </w:p>
    <w:p w14:paraId="71CC44BE" w14:textId="77777777" w:rsidR="00A36723" w:rsidRPr="00BF2E9F" w:rsidRDefault="00A36723" w:rsidP="00A92447">
      <w:pPr>
        <w:spacing w:line="100" w:lineRule="atLeast"/>
        <w:rPr>
          <w:rFonts w:ascii="Arial" w:hAnsi="Arial" w:cs="Arial"/>
          <w:b/>
          <w:bCs/>
          <w:sz w:val="20"/>
          <w:szCs w:val="20"/>
          <w:lang w:eastAsia="de-DE"/>
        </w:rPr>
      </w:pPr>
    </w:p>
    <w:tbl>
      <w:tblPr>
        <w:tblW w:w="8878" w:type="dxa"/>
        <w:tblLook w:val="01E0" w:firstRow="1" w:lastRow="1" w:firstColumn="1" w:lastColumn="1" w:noHBand="0" w:noVBand="0"/>
      </w:tblPr>
      <w:tblGrid>
        <w:gridCol w:w="4512"/>
        <w:gridCol w:w="4366"/>
      </w:tblGrid>
      <w:tr w:rsidR="00DC136A" w:rsidRPr="00BF2E9F" w14:paraId="14A03B7D" w14:textId="77777777" w:rsidTr="00BF2E9F">
        <w:trPr>
          <w:trHeight w:val="3408"/>
        </w:trPr>
        <w:tc>
          <w:tcPr>
            <w:tcW w:w="4512" w:type="dxa"/>
          </w:tcPr>
          <w:p w14:paraId="472D3E67" w14:textId="33885F17" w:rsidR="00DC136A" w:rsidRPr="001D75B7" w:rsidRDefault="00DC136A" w:rsidP="00A207A0">
            <w:pPr>
              <w:rPr>
                <w:rFonts w:ascii="Arial" w:hAnsi="Arial" w:cs="Arial"/>
                <w:b/>
                <w:sz w:val="20"/>
                <w:szCs w:val="20"/>
              </w:rPr>
            </w:pPr>
            <w:r w:rsidRPr="001D75B7">
              <w:rPr>
                <w:rFonts w:ascii="Arial" w:hAnsi="Arial" w:cs="Arial"/>
                <w:b/>
                <w:sz w:val="20"/>
                <w:szCs w:val="20"/>
              </w:rPr>
              <w:t>TRILUX Benelux</w:t>
            </w:r>
          </w:p>
          <w:p w14:paraId="7A0F2EEE" w14:textId="77777777" w:rsidR="001D75B7" w:rsidRPr="001D75B7" w:rsidRDefault="001D75B7" w:rsidP="00A207A0">
            <w:pPr>
              <w:rPr>
                <w:rFonts w:ascii="Arial" w:hAnsi="Arial" w:cs="Arial"/>
                <w:i/>
                <w:sz w:val="20"/>
                <w:szCs w:val="20"/>
              </w:rPr>
            </w:pPr>
            <w:r w:rsidRPr="001D75B7">
              <w:rPr>
                <w:rFonts w:ascii="Arial" w:hAnsi="Arial" w:cs="Arial"/>
                <w:i/>
                <w:sz w:val="20"/>
                <w:szCs w:val="20"/>
              </w:rPr>
              <w:t>Vestiging Amersfoort</w:t>
            </w:r>
          </w:p>
          <w:p w14:paraId="119A7D4C" w14:textId="77777777" w:rsidR="001D75B7" w:rsidRPr="00BF2E9F" w:rsidRDefault="001D75B7" w:rsidP="001D75B7">
            <w:pPr>
              <w:rPr>
                <w:rFonts w:ascii="Arial" w:hAnsi="Arial" w:cs="Arial"/>
                <w:sz w:val="20"/>
                <w:szCs w:val="20"/>
              </w:rPr>
            </w:pPr>
            <w:r w:rsidRPr="00BF2E9F">
              <w:rPr>
                <w:rFonts w:ascii="Arial" w:hAnsi="Arial" w:cs="Arial"/>
                <w:sz w:val="20"/>
                <w:szCs w:val="20"/>
              </w:rPr>
              <w:t>De h</w:t>
            </w:r>
            <w:r>
              <w:rPr>
                <w:rFonts w:ascii="Arial" w:hAnsi="Arial" w:cs="Arial"/>
                <w:sz w:val="20"/>
                <w:szCs w:val="20"/>
              </w:rPr>
              <w:t>e</w:t>
            </w:r>
            <w:r w:rsidRPr="00BF2E9F">
              <w:rPr>
                <w:rFonts w:ascii="Arial" w:hAnsi="Arial" w:cs="Arial"/>
                <w:sz w:val="20"/>
                <w:szCs w:val="20"/>
              </w:rPr>
              <w:t>ren Moenier Oulad &amp; Johan van Zeist</w:t>
            </w:r>
          </w:p>
          <w:p w14:paraId="30907EE5" w14:textId="77777777" w:rsidR="00DC136A" w:rsidRPr="00BF2E9F" w:rsidRDefault="00DC136A" w:rsidP="00A207A0">
            <w:pPr>
              <w:rPr>
                <w:rFonts w:ascii="Arial" w:hAnsi="Arial" w:cs="Arial"/>
                <w:sz w:val="20"/>
                <w:szCs w:val="20"/>
              </w:rPr>
            </w:pPr>
            <w:proofErr w:type="spellStart"/>
            <w:r w:rsidRPr="00BF2E9F">
              <w:rPr>
                <w:rFonts w:ascii="Arial" w:hAnsi="Arial" w:cs="Arial"/>
                <w:sz w:val="20"/>
                <w:szCs w:val="20"/>
              </w:rPr>
              <w:t>Hardwareweg</w:t>
            </w:r>
            <w:proofErr w:type="spellEnd"/>
            <w:r w:rsidRPr="00BF2E9F">
              <w:rPr>
                <w:rFonts w:ascii="Arial" w:hAnsi="Arial" w:cs="Arial"/>
                <w:sz w:val="20"/>
                <w:szCs w:val="20"/>
              </w:rPr>
              <w:t xml:space="preserve"> 5</w:t>
            </w:r>
          </w:p>
          <w:p w14:paraId="3260DC80" w14:textId="77777777" w:rsidR="00DC136A" w:rsidRPr="00BF2E9F" w:rsidRDefault="00DC136A" w:rsidP="00A207A0">
            <w:pPr>
              <w:rPr>
                <w:rFonts w:ascii="Arial" w:hAnsi="Arial" w:cs="Arial"/>
                <w:sz w:val="20"/>
                <w:szCs w:val="20"/>
              </w:rPr>
            </w:pPr>
            <w:r w:rsidRPr="00BF2E9F">
              <w:rPr>
                <w:rFonts w:ascii="Arial" w:hAnsi="Arial" w:cs="Arial"/>
                <w:sz w:val="20"/>
                <w:szCs w:val="20"/>
              </w:rPr>
              <w:t>NL-3821 BL Amersfoort</w:t>
            </w:r>
          </w:p>
          <w:p w14:paraId="48F7F503" w14:textId="77777777" w:rsidR="00DC136A" w:rsidRPr="00BF2E9F" w:rsidRDefault="00DC136A" w:rsidP="00A207A0">
            <w:pPr>
              <w:rPr>
                <w:rFonts w:ascii="Arial" w:hAnsi="Arial" w:cs="Arial"/>
                <w:sz w:val="20"/>
                <w:szCs w:val="20"/>
              </w:rPr>
            </w:pPr>
            <w:r w:rsidRPr="00BF2E9F">
              <w:rPr>
                <w:rFonts w:ascii="Arial" w:hAnsi="Arial" w:cs="Arial"/>
                <w:sz w:val="20"/>
                <w:szCs w:val="20"/>
              </w:rPr>
              <w:t>Tel.: +31 33 5 66 77 10</w:t>
            </w:r>
          </w:p>
          <w:p w14:paraId="6B7F5E1C" w14:textId="77777777" w:rsidR="00DC136A" w:rsidRPr="00BF2E9F" w:rsidRDefault="00DC136A" w:rsidP="00A207A0">
            <w:pPr>
              <w:rPr>
                <w:rFonts w:ascii="Arial" w:hAnsi="Arial" w:cs="Arial"/>
                <w:sz w:val="20"/>
                <w:szCs w:val="20"/>
                <w:lang w:val="en-US"/>
              </w:rPr>
            </w:pPr>
            <w:r w:rsidRPr="00BF2E9F">
              <w:rPr>
                <w:rFonts w:ascii="Arial" w:hAnsi="Arial" w:cs="Arial"/>
                <w:sz w:val="20"/>
                <w:szCs w:val="20"/>
                <w:lang w:val="en-US"/>
              </w:rPr>
              <w:t>Fax: +31 33 4 56 41 40</w:t>
            </w:r>
          </w:p>
          <w:p w14:paraId="104A5934" w14:textId="77777777" w:rsidR="00DC136A" w:rsidRPr="00BF2E9F" w:rsidRDefault="00DC136A" w:rsidP="00A207A0">
            <w:pPr>
              <w:rPr>
                <w:rFonts w:ascii="Arial" w:hAnsi="Arial" w:cs="Arial"/>
                <w:sz w:val="20"/>
                <w:szCs w:val="20"/>
                <w:lang w:val="it-IT"/>
              </w:rPr>
            </w:pPr>
            <w:r w:rsidRPr="00BF2E9F">
              <w:rPr>
                <w:rFonts w:ascii="Arial" w:hAnsi="Arial" w:cs="Arial"/>
                <w:sz w:val="20"/>
                <w:szCs w:val="20"/>
                <w:lang w:val="it-IT"/>
              </w:rPr>
              <w:t xml:space="preserve">E-mail: </w:t>
            </w:r>
            <w:hyperlink r:id="rId17" w:history="1">
              <w:r w:rsidRPr="00BF2E9F">
                <w:rPr>
                  <w:rStyle w:val="Hyperlink"/>
                  <w:rFonts w:ascii="Arial" w:hAnsi="Arial" w:cs="Arial"/>
                  <w:sz w:val="20"/>
                  <w:szCs w:val="20"/>
                  <w:lang w:val="it-IT"/>
                </w:rPr>
                <w:t>moenier.oulad@trilux.nl</w:t>
              </w:r>
            </w:hyperlink>
            <w:r w:rsidRPr="00BF2E9F">
              <w:rPr>
                <w:rFonts w:ascii="Arial" w:hAnsi="Arial" w:cs="Arial"/>
                <w:sz w:val="20"/>
                <w:szCs w:val="20"/>
                <w:lang w:val="it-IT"/>
              </w:rPr>
              <w:t xml:space="preserve"> </w:t>
            </w:r>
            <w:r w:rsidRPr="00BF2E9F">
              <w:rPr>
                <w:rFonts w:ascii="Arial" w:hAnsi="Arial" w:cs="Arial"/>
                <w:sz w:val="20"/>
                <w:szCs w:val="20"/>
                <w:lang w:val="it-IT"/>
              </w:rPr>
              <w:br/>
              <w:t xml:space="preserve">E-mail: </w:t>
            </w:r>
            <w:hyperlink r:id="rId18" w:history="1">
              <w:r w:rsidRPr="00BF2E9F">
                <w:rPr>
                  <w:rStyle w:val="Hyperlink"/>
                  <w:rFonts w:ascii="Arial" w:hAnsi="Arial" w:cs="Arial"/>
                  <w:sz w:val="20"/>
                  <w:szCs w:val="20"/>
                  <w:lang w:val="it-IT"/>
                </w:rPr>
                <w:t>johan.van.zeist@trilux.nl</w:t>
              </w:r>
            </w:hyperlink>
          </w:p>
          <w:p w14:paraId="0F4CCB47" w14:textId="77777777" w:rsidR="00DC136A" w:rsidRPr="00BF2E9F" w:rsidRDefault="00DC136A" w:rsidP="00A207A0">
            <w:pPr>
              <w:rPr>
                <w:rFonts w:ascii="Arial" w:hAnsi="Arial" w:cs="Arial"/>
                <w:bCs/>
                <w:sz w:val="20"/>
                <w:szCs w:val="20"/>
                <w:lang w:val="it-IT"/>
              </w:rPr>
            </w:pPr>
          </w:p>
        </w:tc>
        <w:tc>
          <w:tcPr>
            <w:tcW w:w="4366" w:type="dxa"/>
            <w:hideMark/>
          </w:tcPr>
          <w:p w14:paraId="101F1CCA" w14:textId="77777777" w:rsidR="00DC136A" w:rsidRPr="00BF2E9F" w:rsidRDefault="00DC136A" w:rsidP="00A207A0">
            <w:pPr>
              <w:rPr>
                <w:rFonts w:ascii="Arial" w:hAnsi="Arial" w:cs="Arial"/>
                <w:bCs/>
                <w:sz w:val="20"/>
                <w:szCs w:val="20"/>
              </w:rPr>
            </w:pPr>
          </w:p>
        </w:tc>
      </w:tr>
    </w:tbl>
    <w:p w14:paraId="183B99E3" w14:textId="77777777" w:rsidR="001153F9" w:rsidRPr="00DB74C9" w:rsidRDefault="001153F9" w:rsidP="00A92447">
      <w:pPr>
        <w:spacing w:line="100" w:lineRule="atLeast"/>
        <w:rPr>
          <w:rFonts w:ascii="Arial" w:hAnsi="Arial" w:cs="Arial"/>
          <w:b/>
          <w:bCs/>
          <w:sz w:val="20"/>
          <w:lang w:val="de-DE"/>
        </w:rPr>
      </w:pPr>
    </w:p>
    <w:sectPr w:rsidR="001153F9" w:rsidRPr="00DB74C9" w:rsidSect="005C705A">
      <w:headerReference w:type="even" r:id="rId19"/>
      <w:headerReference w:type="default" r:id="rId20"/>
      <w:headerReference w:type="first" r:id="rId21"/>
      <w:pgSz w:w="11906" w:h="16838"/>
      <w:pgMar w:top="181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024E8" w14:textId="77777777" w:rsidR="00FA5B18" w:rsidRDefault="00FA5B18">
      <w:r>
        <w:separator/>
      </w:r>
    </w:p>
  </w:endnote>
  <w:endnote w:type="continuationSeparator" w:id="0">
    <w:p w14:paraId="6AD85D0D" w14:textId="77777777" w:rsidR="00FA5B18" w:rsidRDefault="00FA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G Rounded Light">
    <w:altName w:val="Cambria"/>
    <w:panose1 w:val="00000000000000000000"/>
    <w:charset w:val="4D"/>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31C46" w14:textId="77777777" w:rsidR="00FA5B18" w:rsidRDefault="00FA5B18">
      <w:r>
        <w:separator/>
      </w:r>
    </w:p>
  </w:footnote>
  <w:footnote w:type="continuationSeparator" w:id="0">
    <w:p w14:paraId="1E83763A" w14:textId="77777777" w:rsidR="00FA5B18" w:rsidRDefault="00FA5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BC96A" w14:textId="77777777" w:rsidR="005F3B37" w:rsidRDefault="00FA5B18">
    <w:pPr>
      <w:pStyle w:val="Koptekst"/>
    </w:pPr>
    <w:r>
      <w:rPr>
        <w:noProof/>
      </w:rPr>
      <w:pict w14:anchorId="48AAA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6192;mso-wrap-edited:f;mso-position-horizontal:center;mso-position-horizontal-relative:margin;mso-position-vertical:center;mso-position-vertical-relative:margin" wrapcoords="1305 0 1278 750 14526 923 1305 923 1278 1230 14526 1538 1278 1538 1278 2481 10800 2769 1305 2769 1305 3616 1469 3692 1305 3692 1278 4654 1360 4904 1659 4981 1278 4981 1278 5866 10800 6154 1305 6174 1278 6328 1387 6462 1305 6501 1305 7712 10800 8001 1305 8001 1305 8289 1632 8347 10800 8616 1224 8693 1305 11213 1387 11367 1278 11386 1278 11713 10800 12002 1305 12002 1278 12136 10800 12309 1305 12309 1278 14483 10800 14771 1305 14771 1305 15041 1632 15118 1278 15118 1305 17868 10800 18157 1305 18157 1278 19407 10800 19695 1278 19695 1278 20946 10800 21234 1278 21234 1278 21561 1523 21561 1496 21542 10800 21234 1605 20926 1577 20061 1523 20003 10800 19695 1605 19388 1605 18772 10772 18445 10800 18157 1605 18080 1577 16714 1550 16618 10772 16599 1605 16310 1605 15695 10772 15675 1605 15387 10772 15060 10800 14771 1605 14464 1605 13848 10800 13540 1550 13521 1605 13233 10772 13213 1605 12925 1605 12617 10800 12309 10800 12002 1605 11694 1577 10521 1523 10463 10800 10155 1550 9828 1577 9655 1605 8924 10800 8616 10800 8001 1605 7693 1577 6501 1496 6462 10800 6154 1605 5962 1605 5231 10800 4923 1550 4596 1605 4423 1577 3385 10772 3058 10800 2769 1605 2461 20321 2192 20321 0 1305 0">
          <v:imagedata r:id="rId1" o:title="1014_EURO_Press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EDD9E" w14:textId="77777777" w:rsidR="005F3B37" w:rsidRDefault="00FA5B18">
    <w:pPr>
      <w:pStyle w:val="Koptekst"/>
    </w:pPr>
    <w:r>
      <w:rPr>
        <w:noProof/>
      </w:rPr>
      <w:pict w14:anchorId="4A38D4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70.7pt;margin-top:-92.25pt;width:595.3pt;height:841.9pt;z-index:-251657216;mso-wrap-edited:f;mso-position-horizontal-relative:margin;mso-position-vertical-relative:margin" wrapcoords="1305 0 1278 750 14526 923 1305 923 1278 1230 14526 1538 1278 1538 1278 2481 10800 2769 1305 2769 1305 3616 1469 3692 1305 3692 1278 4654 1360 4904 1659 4981 1278 4981 1278 5866 10800 6154 1305 6174 1278 6328 1387 6462 1305 6501 1305 7712 10800 8001 1305 8001 1305 8289 1632 8347 10800 8616 1224 8693 1305 11213 1387 11367 1278 11386 1278 11713 10800 12002 1305 12002 1278 12136 10800 12309 1305 12309 1278 14483 10800 14771 1305 14771 1305 15041 1632 15118 1278 15118 1305 17868 10800 18157 1305 18157 1278 19407 10800 19695 1278 19695 1278 20946 10800 21234 1278 21234 1278 21561 1523 21561 1496 21542 10800 21234 1605 20926 1577 20061 1523 20003 10800 19695 1605 19388 1605 18772 10772 18445 10800 18157 1605 18080 1577 16714 1550 16618 10772 16599 1605 16310 1605 15695 10772 15675 1605 15387 10772 15060 10800 14771 1605 14464 1605 13848 10800 13540 1550 13521 1605 13233 10772 13213 1605 12925 1605 12617 10800 12309 10800 12002 1605 11694 1577 10521 1523 10463 10800 10155 1550 9828 1577 9655 1605 8924 10800 8616 10800 8001 1605 7693 1577 6501 1496 6462 10800 6154 1605 5962 1605 5231 10800 4923 1550 4596 1605 4423 1577 3385 10772 3058 10800 2769 1605 2461 20321 2192 20321 0 1305 0">
          <v:imagedata r:id="rId1" o:title="1014_EURO_Press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F1129" w14:textId="77777777" w:rsidR="005F3B37" w:rsidRDefault="00FA5B18">
    <w:pPr>
      <w:pStyle w:val="Koptekst"/>
    </w:pPr>
    <w:r>
      <w:rPr>
        <w:noProof/>
      </w:rPr>
      <w:pict w14:anchorId="06F23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5168;mso-wrap-edited:f;mso-position-horizontal:center;mso-position-horizontal-relative:margin;mso-position-vertical:center;mso-position-vertical-relative:margin" wrapcoords="1305 0 1278 750 14526 923 1305 923 1278 1230 14526 1538 1278 1538 1278 2481 10800 2769 1305 2769 1305 3616 1469 3692 1305 3692 1278 4654 1360 4904 1659 4981 1278 4981 1278 5866 10800 6154 1305 6174 1278 6328 1387 6462 1305 6501 1305 7712 10800 8001 1305 8001 1305 8289 1632 8347 10800 8616 1224 8693 1305 11213 1387 11367 1278 11386 1278 11713 10800 12002 1305 12002 1278 12136 10800 12309 1305 12309 1278 14483 10800 14771 1305 14771 1305 15041 1632 15118 1278 15118 1305 17868 10800 18157 1305 18157 1278 19407 10800 19695 1278 19695 1278 20946 10800 21234 1278 21234 1278 21561 1523 21561 1496 21542 10800 21234 1605 20926 1577 20061 1523 20003 10800 19695 1605 19388 1605 18772 10772 18445 10800 18157 1605 18080 1577 16714 1550 16618 10772 16599 1605 16310 1605 15695 10772 15675 1605 15387 10772 15060 10800 14771 1605 14464 1605 13848 10800 13540 1550 13521 1605 13233 10772 13213 1605 12925 1605 12617 10800 12309 10800 12002 1605 11694 1577 10521 1523 10463 10800 10155 1550 9828 1577 9655 1605 8924 10800 8616 10800 8001 1605 7693 1577 6501 1496 6462 10800 6154 1605 5962 1605 5231 10800 4923 1550 4596 1605 4423 1577 3385 10772 3058 10800 2769 1605 2461 20321 2192 20321 0 1305 0">
          <v:imagedata r:id="rId1" o:title="1014_EURO_Press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656D9"/>
    <w:multiLevelType w:val="hybridMultilevel"/>
    <w:tmpl w:val="20909B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8C20D10"/>
    <w:multiLevelType w:val="hybridMultilevel"/>
    <w:tmpl w:val="A1EC7C3C"/>
    <w:lvl w:ilvl="0" w:tplc="97169814">
      <w:start w:val="1"/>
      <w:numFmt w:val="bullet"/>
      <w:lvlText w:val=""/>
      <w:lvlJc w:val="left"/>
      <w:pPr>
        <w:tabs>
          <w:tab w:val="num" w:pos="720"/>
        </w:tabs>
        <w:ind w:left="720" w:hanging="360"/>
      </w:pPr>
      <w:rPr>
        <w:rFonts w:ascii="Wingdings" w:hAnsi="Wingdings" w:hint="default"/>
      </w:rPr>
    </w:lvl>
    <w:lvl w:ilvl="1" w:tplc="A1641362" w:tentative="1">
      <w:start w:val="1"/>
      <w:numFmt w:val="bullet"/>
      <w:lvlText w:val=""/>
      <w:lvlJc w:val="left"/>
      <w:pPr>
        <w:tabs>
          <w:tab w:val="num" w:pos="1440"/>
        </w:tabs>
        <w:ind w:left="1440" w:hanging="360"/>
      </w:pPr>
      <w:rPr>
        <w:rFonts w:ascii="Wingdings" w:hAnsi="Wingdings" w:hint="default"/>
      </w:rPr>
    </w:lvl>
    <w:lvl w:ilvl="2" w:tplc="DCEC053C" w:tentative="1">
      <w:start w:val="1"/>
      <w:numFmt w:val="bullet"/>
      <w:lvlText w:val=""/>
      <w:lvlJc w:val="left"/>
      <w:pPr>
        <w:tabs>
          <w:tab w:val="num" w:pos="2160"/>
        </w:tabs>
        <w:ind w:left="2160" w:hanging="360"/>
      </w:pPr>
      <w:rPr>
        <w:rFonts w:ascii="Wingdings" w:hAnsi="Wingdings" w:hint="default"/>
      </w:rPr>
    </w:lvl>
    <w:lvl w:ilvl="3" w:tplc="2716016E" w:tentative="1">
      <w:start w:val="1"/>
      <w:numFmt w:val="bullet"/>
      <w:lvlText w:val=""/>
      <w:lvlJc w:val="left"/>
      <w:pPr>
        <w:tabs>
          <w:tab w:val="num" w:pos="2880"/>
        </w:tabs>
        <w:ind w:left="2880" w:hanging="360"/>
      </w:pPr>
      <w:rPr>
        <w:rFonts w:ascii="Wingdings" w:hAnsi="Wingdings" w:hint="default"/>
      </w:rPr>
    </w:lvl>
    <w:lvl w:ilvl="4" w:tplc="2306E72A" w:tentative="1">
      <w:start w:val="1"/>
      <w:numFmt w:val="bullet"/>
      <w:lvlText w:val=""/>
      <w:lvlJc w:val="left"/>
      <w:pPr>
        <w:tabs>
          <w:tab w:val="num" w:pos="3600"/>
        </w:tabs>
        <w:ind w:left="3600" w:hanging="360"/>
      </w:pPr>
      <w:rPr>
        <w:rFonts w:ascii="Wingdings" w:hAnsi="Wingdings" w:hint="default"/>
      </w:rPr>
    </w:lvl>
    <w:lvl w:ilvl="5" w:tplc="C278FD34" w:tentative="1">
      <w:start w:val="1"/>
      <w:numFmt w:val="bullet"/>
      <w:lvlText w:val=""/>
      <w:lvlJc w:val="left"/>
      <w:pPr>
        <w:tabs>
          <w:tab w:val="num" w:pos="4320"/>
        </w:tabs>
        <w:ind w:left="4320" w:hanging="360"/>
      </w:pPr>
      <w:rPr>
        <w:rFonts w:ascii="Wingdings" w:hAnsi="Wingdings" w:hint="default"/>
      </w:rPr>
    </w:lvl>
    <w:lvl w:ilvl="6" w:tplc="73D04B72" w:tentative="1">
      <w:start w:val="1"/>
      <w:numFmt w:val="bullet"/>
      <w:lvlText w:val=""/>
      <w:lvlJc w:val="left"/>
      <w:pPr>
        <w:tabs>
          <w:tab w:val="num" w:pos="5040"/>
        </w:tabs>
        <w:ind w:left="5040" w:hanging="360"/>
      </w:pPr>
      <w:rPr>
        <w:rFonts w:ascii="Wingdings" w:hAnsi="Wingdings" w:hint="default"/>
      </w:rPr>
    </w:lvl>
    <w:lvl w:ilvl="7" w:tplc="AAE45CBA" w:tentative="1">
      <w:start w:val="1"/>
      <w:numFmt w:val="bullet"/>
      <w:lvlText w:val=""/>
      <w:lvlJc w:val="left"/>
      <w:pPr>
        <w:tabs>
          <w:tab w:val="num" w:pos="5760"/>
        </w:tabs>
        <w:ind w:left="5760" w:hanging="360"/>
      </w:pPr>
      <w:rPr>
        <w:rFonts w:ascii="Wingdings" w:hAnsi="Wingdings" w:hint="default"/>
      </w:rPr>
    </w:lvl>
    <w:lvl w:ilvl="8" w:tplc="A15CB508" w:tentative="1">
      <w:start w:val="1"/>
      <w:numFmt w:val="bullet"/>
      <w:lvlText w:val=""/>
      <w:lvlJc w:val="left"/>
      <w:pPr>
        <w:tabs>
          <w:tab w:val="num" w:pos="6480"/>
        </w:tabs>
        <w:ind w:left="6480" w:hanging="360"/>
      </w:pPr>
      <w:rPr>
        <w:rFonts w:ascii="Wingdings" w:hAnsi="Wingdings" w:hint="default"/>
      </w:rPr>
    </w:lvl>
  </w:abstractNum>
  <w:abstractNum w:abstractNumId="2">
    <w:nsid w:val="26827998"/>
    <w:multiLevelType w:val="hybridMultilevel"/>
    <w:tmpl w:val="2AB6F3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8AB63F3"/>
    <w:multiLevelType w:val="hybridMultilevel"/>
    <w:tmpl w:val="4DCAA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AE012E3"/>
    <w:multiLevelType w:val="hybridMultilevel"/>
    <w:tmpl w:val="60680B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BC3087"/>
    <w:multiLevelType w:val="hybridMultilevel"/>
    <w:tmpl w:val="B7D265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B155592"/>
    <w:multiLevelType w:val="hybridMultilevel"/>
    <w:tmpl w:val="0548DC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48E30AA"/>
    <w:multiLevelType w:val="hybridMultilevel"/>
    <w:tmpl w:val="68D87C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6561A64"/>
    <w:multiLevelType w:val="hybridMultilevel"/>
    <w:tmpl w:val="6330C4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51D659D"/>
    <w:multiLevelType w:val="hybridMultilevel"/>
    <w:tmpl w:val="42F2A7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CC17B8C"/>
    <w:multiLevelType w:val="hybridMultilevel"/>
    <w:tmpl w:val="1C042F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7"/>
  </w:num>
  <w:num w:numId="5">
    <w:abstractNumId w:val="0"/>
  </w:num>
  <w:num w:numId="6">
    <w:abstractNumId w:val="4"/>
  </w:num>
  <w:num w:numId="7">
    <w:abstractNumId w:val="2"/>
  </w:num>
  <w:num w:numId="8">
    <w:abstractNumId w:val="8"/>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4BD"/>
    <w:rsid w:val="00012B10"/>
    <w:rsid w:val="00021598"/>
    <w:rsid w:val="0004197B"/>
    <w:rsid w:val="000530E0"/>
    <w:rsid w:val="000635CA"/>
    <w:rsid w:val="00086938"/>
    <w:rsid w:val="000A1B3B"/>
    <w:rsid w:val="000A4F29"/>
    <w:rsid w:val="000A7AE0"/>
    <w:rsid w:val="000B2DB1"/>
    <w:rsid w:val="000B59CF"/>
    <w:rsid w:val="000E65E6"/>
    <w:rsid w:val="001153F9"/>
    <w:rsid w:val="0013055A"/>
    <w:rsid w:val="00137B87"/>
    <w:rsid w:val="00161AF2"/>
    <w:rsid w:val="0016452F"/>
    <w:rsid w:val="0017509E"/>
    <w:rsid w:val="00175FC9"/>
    <w:rsid w:val="0017663F"/>
    <w:rsid w:val="001A27D9"/>
    <w:rsid w:val="001B15B3"/>
    <w:rsid w:val="001D1607"/>
    <w:rsid w:val="001D2B82"/>
    <w:rsid w:val="001D75B7"/>
    <w:rsid w:val="001E3D7C"/>
    <w:rsid w:val="001F0099"/>
    <w:rsid w:val="00212704"/>
    <w:rsid w:val="0022348E"/>
    <w:rsid w:val="00237991"/>
    <w:rsid w:val="002C4060"/>
    <w:rsid w:val="002E40BE"/>
    <w:rsid w:val="0030279D"/>
    <w:rsid w:val="0034614B"/>
    <w:rsid w:val="00355813"/>
    <w:rsid w:val="00357835"/>
    <w:rsid w:val="00397205"/>
    <w:rsid w:val="0039742C"/>
    <w:rsid w:val="003A7751"/>
    <w:rsid w:val="003B56B2"/>
    <w:rsid w:val="003C3823"/>
    <w:rsid w:val="003E2CA3"/>
    <w:rsid w:val="003E4441"/>
    <w:rsid w:val="00406D36"/>
    <w:rsid w:val="004177B3"/>
    <w:rsid w:val="00417E9E"/>
    <w:rsid w:val="004240F0"/>
    <w:rsid w:val="004463AF"/>
    <w:rsid w:val="004679A6"/>
    <w:rsid w:val="004A1603"/>
    <w:rsid w:val="004C31D5"/>
    <w:rsid w:val="004C6349"/>
    <w:rsid w:val="004F292B"/>
    <w:rsid w:val="004F6056"/>
    <w:rsid w:val="005327D8"/>
    <w:rsid w:val="00533CF9"/>
    <w:rsid w:val="00546D0E"/>
    <w:rsid w:val="0056190B"/>
    <w:rsid w:val="0056541C"/>
    <w:rsid w:val="00581918"/>
    <w:rsid w:val="005A1909"/>
    <w:rsid w:val="005B61AE"/>
    <w:rsid w:val="005C2A76"/>
    <w:rsid w:val="005C705A"/>
    <w:rsid w:val="005F3B37"/>
    <w:rsid w:val="005F78C4"/>
    <w:rsid w:val="00625FBD"/>
    <w:rsid w:val="0063343E"/>
    <w:rsid w:val="006566E4"/>
    <w:rsid w:val="00660A6F"/>
    <w:rsid w:val="00666971"/>
    <w:rsid w:val="00695A1F"/>
    <w:rsid w:val="006A7EF6"/>
    <w:rsid w:val="006B759A"/>
    <w:rsid w:val="006C2AE5"/>
    <w:rsid w:val="006C471A"/>
    <w:rsid w:val="006C4D30"/>
    <w:rsid w:val="006E76F2"/>
    <w:rsid w:val="00711356"/>
    <w:rsid w:val="00730C8C"/>
    <w:rsid w:val="00741D36"/>
    <w:rsid w:val="00743B2B"/>
    <w:rsid w:val="0074694D"/>
    <w:rsid w:val="0075203E"/>
    <w:rsid w:val="00754284"/>
    <w:rsid w:val="00760DB0"/>
    <w:rsid w:val="00796C39"/>
    <w:rsid w:val="007A4F39"/>
    <w:rsid w:val="007B2CFA"/>
    <w:rsid w:val="007D2CF0"/>
    <w:rsid w:val="007D7BFB"/>
    <w:rsid w:val="007E191E"/>
    <w:rsid w:val="007F0927"/>
    <w:rsid w:val="007F31D0"/>
    <w:rsid w:val="007F392B"/>
    <w:rsid w:val="00807FF1"/>
    <w:rsid w:val="008170DB"/>
    <w:rsid w:val="00822FAD"/>
    <w:rsid w:val="00823BE4"/>
    <w:rsid w:val="008538C6"/>
    <w:rsid w:val="008567E6"/>
    <w:rsid w:val="00863FC7"/>
    <w:rsid w:val="008954B5"/>
    <w:rsid w:val="008A3947"/>
    <w:rsid w:val="008A4C9B"/>
    <w:rsid w:val="008A6638"/>
    <w:rsid w:val="008B0911"/>
    <w:rsid w:val="008E6130"/>
    <w:rsid w:val="009025AA"/>
    <w:rsid w:val="00903D74"/>
    <w:rsid w:val="009233B4"/>
    <w:rsid w:val="00924CAD"/>
    <w:rsid w:val="00947C00"/>
    <w:rsid w:val="00951A2D"/>
    <w:rsid w:val="009571CF"/>
    <w:rsid w:val="009613CA"/>
    <w:rsid w:val="00962A7A"/>
    <w:rsid w:val="009679BE"/>
    <w:rsid w:val="00974000"/>
    <w:rsid w:val="0098144B"/>
    <w:rsid w:val="00994133"/>
    <w:rsid w:val="009C1CBB"/>
    <w:rsid w:val="009E6643"/>
    <w:rsid w:val="009F0CB4"/>
    <w:rsid w:val="009F2031"/>
    <w:rsid w:val="009F2DB8"/>
    <w:rsid w:val="00A207A0"/>
    <w:rsid w:val="00A2696E"/>
    <w:rsid w:val="00A36723"/>
    <w:rsid w:val="00A860B8"/>
    <w:rsid w:val="00A905C0"/>
    <w:rsid w:val="00A92447"/>
    <w:rsid w:val="00AA4055"/>
    <w:rsid w:val="00AB0077"/>
    <w:rsid w:val="00AB7790"/>
    <w:rsid w:val="00AC38E9"/>
    <w:rsid w:val="00AD1D73"/>
    <w:rsid w:val="00AD4E03"/>
    <w:rsid w:val="00AD5509"/>
    <w:rsid w:val="00AD7EA8"/>
    <w:rsid w:val="00AE1BC7"/>
    <w:rsid w:val="00AE68F4"/>
    <w:rsid w:val="00AF0178"/>
    <w:rsid w:val="00B15782"/>
    <w:rsid w:val="00B21425"/>
    <w:rsid w:val="00B22628"/>
    <w:rsid w:val="00B2683A"/>
    <w:rsid w:val="00B33DB1"/>
    <w:rsid w:val="00B34E4C"/>
    <w:rsid w:val="00B4299E"/>
    <w:rsid w:val="00B45259"/>
    <w:rsid w:val="00B63A98"/>
    <w:rsid w:val="00B8687E"/>
    <w:rsid w:val="00B97BCF"/>
    <w:rsid w:val="00BA45FC"/>
    <w:rsid w:val="00BA46F1"/>
    <w:rsid w:val="00BD23EC"/>
    <w:rsid w:val="00BD2512"/>
    <w:rsid w:val="00BD2D25"/>
    <w:rsid w:val="00BE0D95"/>
    <w:rsid w:val="00BF2E9F"/>
    <w:rsid w:val="00BF62A9"/>
    <w:rsid w:val="00C14B2C"/>
    <w:rsid w:val="00C32D63"/>
    <w:rsid w:val="00C40242"/>
    <w:rsid w:val="00C52079"/>
    <w:rsid w:val="00C65C1A"/>
    <w:rsid w:val="00C9270D"/>
    <w:rsid w:val="00C964E7"/>
    <w:rsid w:val="00C96931"/>
    <w:rsid w:val="00CB6873"/>
    <w:rsid w:val="00CC445C"/>
    <w:rsid w:val="00CD4765"/>
    <w:rsid w:val="00D06395"/>
    <w:rsid w:val="00D2022E"/>
    <w:rsid w:val="00D23A95"/>
    <w:rsid w:val="00D5452D"/>
    <w:rsid w:val="00D55102"/>
    <w:rsid w:val="00D70785"/>
    <w:rsid w:val="00D74211"/>
    <w:rsid w:val="00D81DE0"/>
    <w:rsid w:val="00D9028E"/>
    <w:rsid w:val="00D96320"/>
    <w:rsid w:val="00D9709C"/>
    <w:rsid w:val="00DA56F2"/>
    <w:rsid w:val="00DB1BB4"/>
    <w:rsid w:val="00DB1BEF"/>
    <w:rsid w:val="00DB74C9"/>
    <w:rsid w:val="00DC136A"/>
    <w:rsid w:val="00DD1E3E"/>
    <w:rsid w:val="00DE1321"/>
    <w:rsid w:val="00DF415E"/>
    <w:rsid w:val="00DF44BD"/>
    <w:rsid w:val="00E643F1"/>
    <w:rsid w:val="00E671EA"/>
    <w:rsid w:val="00E91C26"/>
    <w:rsid w:val="00E92B97"/>
    <w:rsid w:val="00EC611E"/>
    <w:rsid w:val="00ED490F"/>
    <w:rsid w:val="00EE31C0"/>
    <w:rsid w:val="00EF7420"/>
    <w:rsid w:val="00F00D06"/>
    <w:rsid w:val="00F01362"/>
    <w:rsid w:val="00F073C1"/>
    <w:rsid w:val="00F208DB"/>
    <w:rsid w:val="00F270B2"/>
    <w:rsid w:val="00F65CF5"/>
    <w:rsid w:val="00F923FD"/>
    <w:rsid w:val="00F92C75"/>
    <w:rsid w:val="00FA5B18"/>
    <w:rsid w:val="00FA7392"/>
    <w:rsid w:val="00FB014D"/>
    <w:rsid w:val="00FC011B"/>
    <w:rsid w:val="00FC282E"/>
    <w:rsid w:val="00FC55EA"/>
    <w:rsid w:val="00FD0E5D"/>
    <w:rsid w:val="00FD3A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D82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nl-NL" w:eastAsia="nl-NL" w:bidi="nl-N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44BD"/>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DF44BD"/>
    <w:pPr>
      <w:tabs>
        <w:tab w:val="center" w:pos="4536"/>
        <w:tab w:val="right" w:pos="9072"/>
      </w:tabs>
    </w:pPr>
  </w:style>
  <w:style w:type="character" w:customStyle="1" w:styleId="KoptekstChar">
    <w:name w:val="Koptekst Char"/>
    <w:basedOn w:val="Standaardalinea-lettertype"/>
    <w:link w:val="Koptekst"/>
    <w:uiPriority w:val="99"/>
    <w:semiHidden/>
    <w:rsid w:val="00DF44BD"/>
    <w:rPr>
      <w:rFonts w:ascii="Times New Roman" w:eastAsia="Times New Roman" w:hAnsi="Times New Roman" w:cs="Times New Roman"/>
    </w:rPr>
  </w:style>
  <w:style w:type="paragraph" w:customStyle="1" w:styleId="Default">
    <w:name w:val="Default"/>
    <w:rsid w:val="00DF44BD"/>
    <w:pPr>
      <w:widowControl w:val="0"/>
      <w:autoSpaceDE w:val="0"/>
      <w:autoSpaceDN w:val="0"/>
      <w:adjustRightInd w:val="0"/>
    </w:pPr>
    <w:rPr>
      <w:rFonts w:ascii="VAG Rounded Light" w:eastAsia="Malgun Gothic" w:hAnsi="VAG Rounded Light" w:cs="VAG Rounded Light"/>
      <w:color w:val="000000"/>
      <w:sz w:val="24"/>
      <w:szCs w:val="24"/>
    </w:rPr>
  </w:style>
  <w:style w:type="character" w:customStyle="1" w:styleId="A0">
    <w:name w:val="A0"/>
    <w:uiPriority w:val="99"/>
    <w:rsid w:val="00DF44BD"/>
    <w:rPr>
      <w:rFonts w:cs="VAG Rounded Light"/>
      <w:color w:val="76787A"/>
      <w:sz w:val="90"/>
      <w:szCs w:val="90"/>
    </w:rPr>
  </w:style>
  <w:style w:type="character" w:styleId="Hyperlink">
    <w:name w:val="Hyperlink"/>
    <w:unhideWhenUsed/>
    <w:rsid w:val="00DF44BD"/>
    <w:rPr>
      <w:color w:val="0000FF"/>
      <w:u w:val="single"/>
    </w:rPr>
  </w:style>
  <w:style w:type="paragraph" w:styleId="Ballontekst">
    <w:name w:val="Balloon Text"/>
    <w:basedOn w:val="Standaard"/>
    <w:link w:val="BallontekstChar"/>
    <w:uiPriority w:val="99"/>
    <w:semiHidden/>
    <w:unhideWhenUsed/>
    <w:rsid w:val="00DF44B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F44BD"/>
    <w:rPr>
      <w:rFonts w:ascii="Lucida Grande" w:eastAsia="Times New Roman" w:hAnsi="Lucida Grande" w:cs="Lucida Grande"/>
      <w:sz w:val="18"/>
      <w:szCs w:val="18"/>
    </w:rPr>
  </w:style>
  <w:style w:type="character" w:styleId="Verwijzingopmerking">
    <w:name w:val="annotation reference"/>
    <w:basedOn w:val="Standaardalinea-lettertype"/>
    <w:uiPriority w:val="99"/>
    <w:semiHidden/>
    <w:unhideWhenUsed/>
    <w:rsid w:val="006E76F2"/>
    <w:rPr>
      <w:sz w:val="16"/>
      <w:szCs w:val="16"/>
    </w:rPr>
  </w:style>
  <w:style w:type="paragraph" w:styleId="Tekstopmerking">
    <w:name w:val="annotation text"/>
    <w:basedOn w:val="Standaard"/>
    <w:link w:val="TekstopmerkingChar"/>
    <w:uiPriority w:val="99"/>
    <w:unhideWhenUsed/>
    <w:rsid w:val="006E76F2"/>
    <w:rPr>
      <w:sz w:val="20"/>
      <w:szCs w:val="20"/>
    </w:rPr>
  </w:style>
  <w:style w:type="character" w:customStyle="1" w:styleId="TekstopmerkingChar">
    <w:name w:val="Tekst opmerking Char"/>
    <w:basedOn w:val="Standaardalinea-lettertype"/>
    <w:link w:val="Tekstopmerking"/>
    <w:uiPriority w:val="99"/>
    <w:rsid w:val="006E76F2"/>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6E76F2"/>
    <w:rPr>
      <w:b/>
      <w:bCs/>
    </w:rPr>
  </w:style>
  <w:style w:type="character" w:customStyle="1" w:styleId="OnderwerpvanopmerkingChar">
    <w:name w:val="Onderwerp van opmerking Char"/>
    <w:basedOn w:val="TekstopmerkingChar"/>
    <w:link w:val="Onderwerpvanopmerking"/>
    <w:uiPriority w:val="99"/>
    <w:semiHidden/>
    <w:rsid w:val="006E76F2"/>
    <w:rPr>
      <w:rFonts w:ascii="Times New Roman" w:eastAsia="Times New Roman" w:hAnsi="Times New Roman" w:cs="Times New Roman"/>
      <w:b/>
      <w:bCs/>
      <w:sz w:val="20"/>
      <w:szCs w:val="20"/>
    </w:rPr>
  </w:style>
  <w:style w:type="paragraph" w:styleId="Revisie">
    <w:name w:val="Revision"/>
    <w:hidden/>
    <w:uiPriority w:val="99"/>
    <w:semiHidden/>
    <w:rsid w:val="00EC611E"/>
    <w:rPr>
      <w:rFonts w:ascii="Times New Roman" w:eastAsia="Times New Roman" w:hAnsi="Times New Roman"/>
      <w:sz w:val="24"/>
      <w:szCs w:val="24"/>
    </w:rPr>
  </w:style>
  <w:style w:type="paragraph" w:styleId="Lijstalinea">
    <w:name w:val="List Paragraph"/>
    <w:basedOn w:val="Standaard"/>
    <w:uiPriority w:val="34"/>
    <w:qFormat/>
    <w:rsid w:val="00D81DE0"/>
    <w:pPr>
      <w:ind w:left="720"/>
      <w:contextualSpacing/>
    </w:pPr>
    <w:rPr>
      <w:rFonts w:ascii="Times" w:eastAsia="Times" w:hAnsi="Times"/>
      <w:szCs w:val="20"/>
    </w:rPr>
  </w:style>
  <w:style w:type="table" w:styleId="Tabelraster">
    <w:name w:val="Table Grid"/>
    <w:basedOn w:val="Standaardtabel"/>
    <w:uiPriority w:val="59"/>
    <w:rsid w:val="000B5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nl-NL" w:eastAsia="nl-NL" w:bidi="nl-N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44BD"/>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DF44BD"/>
    <w:pPr>
      <w:tabs>
        <w:tab w:val="center" w:pos="4536"/>
        <w:tab w:val="right" w:pos="9072"/>
      </w:tabs>
    </w:pPr>
  </w:style>
  <w:style w:type="character" w:customStyle="1" w:styleId="KoptekstChar">
    <w:name w:val="Koptekst Char"/>
    <w:basedOn w:val="Standaardalinea-lettertype"/>
    <w:link w:val="Koptekst"/>
    <w:uiPriority w:val="99"/>
    <w:semiHidden/>
    <w:rsid w:val="00DF44BD"/>
    <w:rPr>
      <w:rFonts w:ascii="Times New Roman" w:eastAsia="Times New Roman" w:hAnsi="Times New Roman" w:cs="Times New Roman"/>
    </w:rPr>
  </w:style>
  <w:style w:type="paragraph" w:customStyle="1" w:styleId="Default">
    <w:name w:val="Default"/>
    <w:rsid w:val="00DF44BD"/>
    <w:pPr>
      <w:widowControl w:val="0"/>
      <w:autoSpaceDE w:val="0"/>
      <w:autoSpaceDN w:val="0"/>
      <w:adjustRightInd w:val="0"/>
    </w:pPr>
    <w:rPr>
      <w:rFonts w:ascii="VAG Rounded Light" w:eastAsia="Malgun Gothic" w:hAnsi="VAG Rounded Light" w:cs="VAG Rounded Light"/>
      <w:color w:val="000000"/>
      <w:sz w:val="24"/>
      <w:szCs w:val="24"/>
    </w:rPr>
  </w:style>
  <w:style w:type="character" w:customStyle="1" w:styleId="A0">
    <w:name w:val="A0"/>
    <w:uiPriority w:val="99"/>
    <w:rsid w:val="00DF44BD"/>
    <w:rPr>
      <w:rFonts w:cs="VAG Rounded Light"/>
      <w:color w:val="76787A"/>
      <w:sz w:val="90"/>
      <w:szCs w:val="90"/>
    </w:rPr>
  </w:style>
  <w:style w:type="character" w:styleId="Hyperlink">
    <w:name w:val="Hyperlink"/>
    <w:unhideWhenUsed/>
    <w:rsid w:val="00DF44BD"/>
    <w:rPr>
      <w:color w:val="0000FF"/>
      <w:u w:val="single"/>
    </w:rPr>
  </w:style>
  <w:style w:type="paragraph" w:styleId="Ballontekst">
    <w:name w:val="Balloon Text"/>
    <w:basedOn w:val="Standaard"/>
    <w:link w:val="BallontekstChar"/>
    <w:uiPriority w:val="99"/>
    <w:semiHidden/>
    <w:unhideWhenUsed/>
    <w:rsid w:val="00DF44B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F44BD"/>
    <w:rPr>
      <w:rFonts w:ascii="Lucida Grande" w:eastAsia="Times New Roman" w:hAnsi="Lucida Grande" w:cs="Lucida Grande"/>
      <w:sz w:val="18"/>
      <w:szCs w:val="18"/>
    </w:rPr>
  </w:style>
  <w:style w:type="character" w:styleId="Verwijzingopmerking">
    <w:name w:val="annotation reference"/>
    <w:basedOn w:val="Standaardalinea-lettertype"/>
    <w:uiPriority w:val="99"/>
    <w:semiHidden/>
    <w:unhideWhenUsed/>
    <w:rsid w:val="006E76F2"/>
    <w:rPr>
      <w:sz w:val="16"/>
      <w:szCs w:val="16"/>
    </w:rPr>
  </w:style>
  <w:style w:type="paragraph" w:styleId="Tekstopmerking">
    <w:name w:val="annotation text"/>
    <w:basedOn w:val="Standaard"/>
    <w:link w:val="TekstopmerkingChar"/>
    <w:uiPriority w:val="99"/>
    <w:unhideWhenUsed/>
    <w:rsid w:val="006E76F2"/>
    <w:rPr>
      <w:sz w:val="20"/>
      <w:szCs w:val="20"/>
    </w:rPr>
  </w:style>
  <w:style w:type="character" w:customStyle="1" w:styleId="TekstopmerkingChar">
    <w:name w:val="Tekst opmerking Char"/>
    <w:basedOn w:val="Standaardalinea-lettertype"/>
    <w:link w:val="Tekstopmerking"/>
    <w:uiPriority w:val="99"/>
    <w:rsid w:val="006E76F2"/>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6E76F2"/>
    <w:rPr>
      <w:b/>
      <w:bCs/>
    </w:rPr>
  </w:style>
  <w:style w:type="character" w:customStyle="1" w:styleId="OnderwerpvanopmerkingChar">
    <w:name w:val="Onderwerp van opmerking Char"/>
    <w:basedOn w:val="TekstopmerkingChar"/>
    <w:link w:val="Onderwerpvanopmerking"/>
    <w:uiPriority w:val="99"/>
    <w:semiHidden/>
    <w:rsid w:val="006E76F2"/>
    <w:rPr>
      <w:rFonts w:ascii="Times New Roman" w:eastAsia="Times New Roman" w:hAnsi="Times New Roman" w:cs="Times New Roman"/>
      <w:b/>
      <w:bCs/>
      <w:sz w:val="20"/>
      <w:szCs w:val="20"/>
    </w:rPr>
  </w:style>
  <w:style w:type="paragraph" w:styleId="Revisie">
    <w:name w:val="Revision"/>
    <w:hidden/>
    <w:uiPriority w:val="99"/>
    <w:semiHidden/>
    <w:rsid w:val="00EC611E"/>
    <w:rPr>
      <w:rFonts w:ascii="Times New Roman" w:eastAsia="Times New Roman" w:hAnsi="Times New Roman"/>
      <w:sz w:val="24"/>
      <w:szCs w:val="24"/>
    </w:rPr>
  </w:style>
  <w:style w:type="paragraph" w:styleId="Lijstalinea">
    <w:name w:val="List Paragraph"/>
    <w:basedOn w:val="Standaard"/>
    <w:uiPriority w:val="34"/>
    <w:qFormat/>
    <w:rsid w:val="00D81DE0"/>
    <w:pPr>
      <w:ind w:left="720"/>
      <w:contextualSpacing/>
    </w:pPr>
    <w:rPr>
      <w:rFonts w:ascii="Times" w:eastAsia="Times" w:hAnsi="Times"/>
      <w:szCs w:val="20"/>
    </w:rPr>
  </w:style>
  <w:style w:type="table" w:styleId="Tabelraster">
    <w:name w:val="Table Grid"/>
    <w:basedOn w:val="Standaardtabel"/>
    <w:uiPriority w:val="59"/>
    <w:rsid w:val="000B5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0439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johan.van.zeist@trilux.nl" TargetMode="Externa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moenier.oulad@trilux.nl" TargetMode="External"/><Relationship Id="rId2" Type="http://schemas.openxmlformats.org/officeDocument/2006/relationships/customXml" Target="../customXml/item2.xml"/><Relationship Id="rId16" Type="http://schemas.openxmlformats.org/officeDocument/2006/relationships/hyperlink" Target="http://www.trilux.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9AD7444F9CD640BCE767BCF53D6E78" ma:contentTypeVersion="0" ma:contentTypeDescription="Create a new document." ma:contentTypeScope="" ma:versionID="9745279e3d5af79459482153c1c269d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93AE6-F2FA-42E0-96A6-DE1BB9312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A9214B8-B24F-42BF-AFB9-91B5F49864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58E370-24DF-43E3-BB86-F0065B47B250}">
  <ds:schemaRefs>
    <ds:schemaRef ds:uri="http://schemas.microsoft.com/sharepoint/v3/contenttype/forms"/>
  </ds:schemaRefs>
</ds:datastoreItem>
</file>

<file path=customXml/itemProps4.xml><?xml version="1.0" encoding="utf-8"?>
<ds:datastoreItem xmlns:ds="http://schemas.openxmlformats.org/officeDocument/2006/customXml" ds:itemID="{99D6ECE5-2151-4D57-AD0E-BE4E4C1F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728</Words>
  <Characters>4008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Trilux</Company>
  <LinksUpToDate>false</LinksUpToDate>
  <CharactersWithSpaces>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Juliane Schoenherr</dc:creator>
  <cp:lastModifiedBy>van Zeist Johan</cp:lastModifiedBy>
  <cp:revision>4</cp:revision>
  <cp:lastPrinted>2015-04-08T08:19:00Z</cp:lastPrinted>
  <dcterms:created xsi:type="dcterms:W3CDTF">2016-02-22T15:39:00Z</dcterms:created>
  <dcterms:modified xsi:type="dcterms:W3CDTF">2016-02-22T15:44:00Z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0x0101006D9AD7444F9CD640BCE767BCF53D6E78</vt:lpwstr>
  </property>
</Properties>
</file>